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E00" w:rsidRDefault="00271E00" w:rsidP="00C84DB8">
      <w:pPr>
        <w:shd w:val="clear" w:color="auto" w:fill="FFFFFF"/>
        <w:spacing w:after="150" w:line="240" w:lineRule="auto"/>
        <w:jc w:val="center"/>
        <w:textAlignment w:val="baseline"/>
        <w:outlineLvl w:val="2"/>
        <w:rPr>
          <w:rFonts w:ascii="Arial" w:eastAsia="Times New Roman" w:hAnsi="Arial" w:cs="Arial"/>
          <w:b/>
          <w:bCs/>
          <w:color w:val="000000"/>
          <w:sz w:val="27"/>
          <w:szCs w:val="27"/>
          <w:lang w:val="es-CO" w:eastAsia="es-CO"/>
        </w:rPr>
      </w:pPr>
      <w:r w:rsidRPr="00271E00">
        <w:rPr>
          <w:rFonts w:ascii="Arial" w:eastAsia="Times New Roman" w:hAnsi="Arial" w:cs="Arial"/>
          <w:b/>
          <w:bCs/>
          <w:color w:val="000000"/>
          <w:sz w:val="27"/>
          <w:szCs w:val="27"/>
          <w:lang w:val="es-CO" w:eastAsia="es-CO"/>
        </w:rPr>
        <w:t>¿Os consideráis ciudadanos digitales?</w:t>
      </w:r>
    </w:p>
    <w:p w:rsidR="00C84DB8" w:rsidRPr="00271E00" w:rsidRDefault="00C84DB8" w:rsidP="00C84DB8">
      <w:pPr>
        <w:shd w:val="clear" w:color="auto" w:fill="FFFFFF"/>
        <w:spacing w:after="150" w:line="240" w:lineRule="auto"/>
        <w:jc w:val="center"/>
        <w:textAlignment w:val="baseline"/>
        <w:outlineLvl w:val="2"/>
        <w:rPr>
          <w:rFonts w:ascii="Arial" w:eastAsia="Times New Roman" w:hAnsi="Arial" w:cs="Arial"/>
          <w:b/>
          <w:bCs/>
          <w:color w:val="000000"/>
          <w:sz w:val="27"/>
          <w:szCs w:val="27"/>
          <w:lang w:val="es-CO" w:eastAsia="es-CO"/>
        </w:rPr>
      </w:pPr>
    </w:p>
    <w:p w:rsidR="008B770E" w:rsidRPr="008B770E" w:rsidRDefault="008B770E" w:rsidP="008B770E">
      <w:pPr>
        <w:keepNext/>
        <w:framePr w:dropCap="drop" w:lines="3" w:wrap="around" w:vAnchor="text" w:hAnchor="text"/>
        <w:spacing w:after="0" w:line="1517" w:lineRule="exact"/>
        <w:textAlignment w:val="baseline"/>
        <w:rPr>
          <w:rFonts w:ascii="Arial" w:hAnsi="Arial" w:cs="Arial"/>
          <w:sz w:val="166"/>
          <w:lang w:val="es-CO" w:eastAsia="es-CO"/>
        </w:rPr>
      </w:pPr>
      <w:r w:rsidRPr="008B770E">
        <w:rPr>
          <w:rFonts w:ascii="Arial" w:hAnsi="Arial" w:cs="Arial"/>
          <w:sz w:val="166"/>
          <w:lang w:val="es-CO" w:eastAsia="es-CO"/>
        </w:rPr>
        <w:t>L</w:t>
      </w:r>
    </w:p>
    <w:p w:rsidR="00271E00" w:rsidRPr="008B770E" w:rsidRDefault="00271E00" w:rsidP="008B770E">
      <w:pPr>
        <w:spacing w:line="480" w:lineRule="auto"/>
        <w:rPr>
          <w:rFonts w:ascii="Arial" w:hAnsi="Arial" w:cs="Arial"/>
          <w:lang w:val="es-CO" w:eastAsia="es-CO"/>
        </w:rPr>
      </w:pPr>
      <w:r w:rsidRPr="008B770E">
        <w:rPr>
          <w:rFonts w:ascii="Arial" w:hAnsi="Arial" w:cs="Arial"/>
          <w:lang w:val="es-CO" w:eastAsia="es-CO"/>
        </w:rPr>
        <w:t>a respuesta inmediata para algunas personas es «</w:t>
      </w:r>
      <w:r w:rsidRPr="008B770E">
        <w:rPr>
          <w:rFonts w:ascii="Arial" w:hAnsi="Arial" w:cs="Arial"/>
          <w:b/>
          <w:bCs/>
          <w:bdr w:val="none" w:sz="0" w:space="0" w:color="auto" w:frame="1"/>
          <w:lang w:val="es-CO" w:eastAsia="es-CO"/>
        </w:rPr>
        <w:t>no»</w:t>
      </w:r>
      <w:r w:rsidRPr="008B770E">
        <w:rPr>
          <w:rFonts w:ascii="Arial" w:hAnsi="Arial" w:cs="Arial"/>
          <w:lang w:val="es-CO" w:eastAsia="es-CO"/>
        </w:rPr>
        <w:t>. Sin embargo, tras una reflexión</w:t>
      </w:r>
      <w:r w:rsidR="008B770E">
        <w:rPr>
          <w:rFonts w:ascii="Arial" w:hAnsi="Arial" w:cs="Arial"/>
          <w:lang w:val="es-CO" w:eastAsia="es-CO"/>
        </w:rPr>
        <w:t xml:space="preserve"> </w:t>
      </w:r>
      <w:r w:rsidRPr="008B770E">
        <w:rPr>
          <w:rFonts w:ascii="Arial" w:hAnsi="Arial" w:cs="Arial"/>
          <w:lang w:val="es-CO" w:eastAsia="es-CO"/>
        </w:rPr>
        <w:t xml:space="preserve">posterior, y después de pensar en la participación diaria en el mundo digital: casi todos dedicamos tiempo diariamente en la red, formamos parte de la nueva era de las redes sociales, quien más y quien menos conoce alguna red social -aunque sea el </w:t>
      </w:r>
      <w:r w:rsidR="008B770E" w:rsidRPr="008B770E">
        <w:rPr>
          <w:rFonts w:ascii="Arial" w:hAnsi="Arial" w:cs="Arial"/>
          <w:lang w:val="es-CO" w:eastAsia="es-CO"/>
        </w:rPr>
        <w:t>WhatsApp</w:t>
      </w:r>
      <w:r w:rsidRPr="008B770E">
        <w:rPr>
          <w:rFonts w:ascii="Arial" w:hAnsi="Arial" w:cs="Arial"/>
          <w:lang w:val="es-CO" w:eastAsia="es-CO"/>
        </w:rPr>
        <w:t xml:space="preserve">, que también lo es- y prácticamente se han convertido en herramientas imprescindibles para comunicarnos. Casi todos utilizamos uno o más dispositivos simultáneamente, y casi todos estamos en contacto con socios, familiares, compañeros o amigos principalmente a través de medios digitales. Dicho </w:t>
      </w:r>
      <w:r w:rsidR="008B770E" w:rsidRPr="008B770E">
        <w:rPr>
          <w:rFonts w:ascii="Arial" w:hAnsi="Arial" w:cs="Arial"/>
          <w:lang w:val="es-CO" w:eastAsia="es-CO"/>
        </w:rPr>
        <w:t>esto,</w:t>
      </w:r>
      <w:r w:rsidRPr="008B770E">
        <w:rPr>
          <w:rFonts w:ascii="Arial" w:hAnsi="Arial" w:cs="Arial"/>
          <w:lang w:val="es-CO" w:eastAsia="es-CO"/>
        </w:rPr>
        <w:t xml:space="preserve"> muchas personas probablemente reconsiderarían su respuesta y se darían cuenta de que «</w:t>
      </w:r>
      <w:r w:rsidRPr="008B770E">
        <w:rPr>
          <w:rFonts w:ascii="Arial" w:hAnsi="Arial" w:cs="Arial"/>
          <w:b/>
          <w:bCs/>
          <w:bdr w:val="none" w:sz="0" w:space="0" w:color="auto" w:frame="1"/>
          <w:lang w:val="es-CO" w:eastAsia="es-CO"/>
        </w:rPr>
        <w:t>sí</w:t>
      </w:r>
      <w:r w:rsidRPr="008B770E">
        <w:rPr>
          <w:rFonts w:ascii="Arial" w:hAnsi="Arial" w:cs="Arial"/>
          <w:lang w:val="es-CO" w:eastAsia="es-CO"/>
        </w:rPr>
        <w:t>» son, de hecho, ciudadanos digitales.</w:t>
      </w:r>
    </w:p>
    <w:p w:rsidR="00271E00" w:rsidRPr="00271E00" w:rsidRDefault="00271E00" w:rsidP="008B770E">
      <w:pPr>
        <w:shd w:val="clear" w:color="auto" w:fill="FFFFFF"/>
        <w:spacing w:after="0" w:line="480" w:lineRule="auto"/>
        <w:jc w:val="both"/>
        <w:textAlignment w:val="baseline"/>
        <w:rPr>
          <w:rFonts w:ascii="Arial" w:eastAsia="Times New Roman" w:hAnsi="Arial" w:cs="Arial"/>
          <w:lang w:val="es-CO" w:eastAsia="es-CO"/>
        </w:rPr>
      </w:pPr>
      <w:r w:rsidRPr="00271E00">
        <w:rPr>
          <w:rFonts w:ascii="Arial" w:eastAsia="Times New Roman" w:hAnsi="Arial" w:cs="Arial"/>
          <w:lang w:val="es-CO" w:eastAsia="es-CO"/>
        </w:rPr>
        <w:t xml:space="preserve">Ahora bien, demos otra vuelta de tuerca a la pregunta inicial y repensemos. Abrir, usar, leer blogs, interactuar en redes sociales, compartir diversos tipos de contenido, colaborar en campañas online virales, </w:t>
      </w:r>
      <w:r w:rsidR="008B770E" w:rsidRPr="00D907FE">
        <w:rPr>
          <w:rFonts w:ascii="Arial" w:eastAsia="Times New Roman" w:hAnsi="Arial" w:cs="Arial"/>
          <w:lang w:val="es-CO" w:eastAsia="es-CO"/>
        </w:rPr>
        <w:t>difundir información</w:t>
      </w:r>
      <w:r w:rsidRPr="00271E00">
        <w:rPr>
          <w:rFonts w:ascii="Arial" w:eastAsia="Times New Roman" w:hAnsi="Arial" w:cs="Arial"/>
          <w:lang w:val="es-CO" w:eastAsia="es-CO"/>
        </w:rPr>
        <w:t xml:space="preserve">, compartir anécdotas, </w:t>
      </w:r>
      <w:r w:rsidR="008B770E" w:rsidRPr="00D907FE">
        <w:rPr>
          <w:rFonts w:ascii="Arial" w:eastAsia="Times New Roman" w:hAnsi="Arial" w:cs="Arial"/>
          <w:lang w:val="es-CO" w:eastAsia="es-CO"/>
        </w:rPr>
        <w:t>experiencias, firmar</w:t>
      </w:r>
      <w:r w:rsidRPr="00271E00">
        <w:rPr>
          <w:rFonts w:ascii="Arial" w:eastAsia="Times New Roman" w:hAnsi="Arial" w:cs="Arial"/>
          <w:lang w:val="es-CO" w:eastAsia="es-CO"/>
        </w:rPr>
        <w:t xml:space="preserve"> para que se apoyen determinada denuncia pública o campaña, etc. a través de la red, ¿nos convierte en </w:t>
      </w:r>
      <w:r w:rsidR="00D907FE" w:rsidRPr="00271E00">
        <w:rPr>
          <w:rFonts w:ascii="Arial" w:eastAsia="Times New Roman" w:hAnsi="Arial" w:cs="Arial"/>
          <w:lang w:val="es-CO" w:eastAsia="es-CO"/>
        </w:rPr>
        <w:t>un ciudadano digital</w:t>
      </w:r>
      <w:r w:rsidR="007900E4" w:rsidRPr="00D907FE">
        <w:rPr>
          <w:rFonts w:ascii="Arial" w:eastAsia="Times New Roman" w:hAnsi="Arial" w:cs="Arial"/>
          <w:lang w:val="es-CO" w:eastAsia="es-CO"/>
        </w:rPr>
        <w:t>?</w:t>
      </w:r>
      <w:r w:rsidRPr="00271E00">
        <w:rPr>
          <w:rFonts w:ascii="Arial" w:eastAsia="Times New Roman" w:hAnsi="Arial" w:cs="Arial"/>
          <w:lang w:val="es-CO" w:eastAsia="es-CO"/>
        </w:rPr>
        <w:t xml:space="preserve"> Supongamos que obviamente disponemos de la competencia y experiencia para usar la red ya sea en ordenadores, teléfonos móviles y dispositivos, y que también tenemos la habilidad para interactuar con organizaciones públicas y privadas, pero mientras no comprendemos que las tecnologías de la información  se deben utilizar  para contribuir en su sociedad, al gobierno de su ciudad o de su país y en la política, mientras no sepamos usar Internet de forma </w:t>
      </w:r>
      <w:r w:rsidRPr="00D907FE">
        <w:rPr>
          <w:rFonts w:ascii="Arial" w:eastAsia="Times New Roman" w:hAnsi="Arial" w:cs="Arial"/>
          <w:b/>
          <w:bCs/>
          <w:bdr w:val="none" w:sz="0" w:space="0" w:color="auto" w:frame="1"/>
          <w:lang w:val="es-CO" w:eastAsia="es-CO"/>
        </w:rPr>
        <w:t>activa, crítica y efectiva</w:t>
      </w:r>
      <w:r w:rsidRPr="00271E00">
        <w:rPr>
          <w:rFonts w:ascii="Arial" w:eastAsia="Times New Roman" w:hAnsi="Arial" w:cs="Arial"/>
          <w:lang w:val="es-CO" w:eastAsia="es-CO"/>
        </w:rPr>
        <w:t xml:space="preserve">, quizá la respuesta a si somos ciudadanos digitales, la respuesta sea que no… No olvidemos </w:t>
      </w:r>
      <w:r w:rsidR="00D907FE" w:rsidRPr="00271E00">
        <w:rPr>
          <w:rFonts w:ascii="Arial" w:eastAsia="Times New Roman" w:hAnsi="Arial" w:cs="Arial"/>
          <w:lang w:val="es-CO" w:eastAsia="es-CO"/>
        </w:rPr>
        <w:t>que,</w:t>
      </w:r>
      <w:r w:rsidRPr="00271E00">
        <w:rPr>
          <w:rFonts w:ascii="Arial" w:eastAsia="Times New Roman" w:hAnsi="Arial" w:cs="Arial"/>
          <w:lang w:val="es-CO" w:eastAsia="es-CO"/>
        </w:rPr>
        <w:t xml:space="preserve"> aunque es básico y fundamental, lo más importante no es solo saber </w:t>
      </w:r>
      <w:r w:rsidRPr="00D907FE">
        <w:rPr>
          <w:rFonts w:ascii="Arial" w:eastAsia="Times New Roman" w:hAnsi="Arial" w:cs="Arial"/>
          <w:b/>
          <w:bCs/>
          <w:bdr w:val="none" w:sz="0" w:space="0" w:color="auto" w:frame="1"/>
          <w:lang w:val="es-CO" w:eastAsia="es-CO"/>
        </w:rPr>
        <w:t>cómo</w:t>
      </w:r>
      <w:r w:rsidRPr="00271E00">
        <w:rPr>
          <w:rFonts w:ascii="Arial" w:eastAsia="Times New Roman" w:hAnsi="Arial" w:cs="Arial"/>
          <w:lang w:val="es-CO" w:eastAsia="es-CO"/>
        </w:rPr>
        <w:t> utilizar la última tecnología, sino </w:t>
      </w:r>
      <w:r w:rsidRPr="00D907FE">
        <w:rPr>
          <w:rFonts w:ascii="Arial" w:eastAsia="Times New Roman" w:hAnsi="Arial" w:cs="Arial"/>
          <w:b/>
          <w:bCs/>
          <w:bdr w:val="none" w:sz="0" w:space="0" w:color="auto" w:frame="1"/>
          <w:lang w:val="es-CO" w:eastAsia="es-CO"/>
        </w:rPr>
        <w:t>para qué</w:t>
      </w:r>
      <w:r w:rsidRPr="00271E00">
        <w:rPr>
          <w:rFonts w:ascii="Arial" w:eastAsia="Times New Roman" w:hAnsi="Arial" w:cs="Arial"/>
          <w:lang w:val="es-CO" w:eastAsia="es-CO"/>
        </w:rPr>
        <w:t xml:space="preserve"> la utilizamos. El dispositivo cambiará </w:t>
      </w:r>
      <w:r w:rsidR="00D907FE" w:rsidRPr="00271E00">
        <w:rPr>
          <w:rFonts w:ascii="Arial" w:eastAsia="Times New Roman" w:hAnsi="Arial" w:cs="Arial"/>
          <w:lang w:val="es-CO" w:eastAsia="es-CO"/>
        </w:rPr>
        <w:t>continuamente,</w:t>
      </w:r>
      <w:r w:rsidRPr="00271E00">
        <w:rPr>
          <w:rFonts w:ascii="Arial" w:eastAsia="Times New Roman" w:hAnsi="Arial" w:cs="Arial"/>
          <w:lang w:val="es-CO" w:eastAsia="es-CO"/>
        </w:rPr>
        <w:t xml:space="preserve"> pero, ¿qué hay detrás del mensaje?, ¿qué quiero hacer con él?, </w:t>
      </w:r>
      <w:r w:rsidRPr="00271E00">
        <w:rPr>
          <w:rFonts w:ascii="Arial" w:eastAsia="Times New Roman" w:hAnsi="Arial" w:cs="Arial"/>
          <w:lang w:val="es-CO" w:eastAsia="es-CO"/>
        </w:rPr>
        <w:lastRenderedPageBreak/>
        <w:t>¿cómo me quiero comunicar con la gente?, la respuesta a cada una de estas preguntas, nos colocará en un lado u otro en este «ranking» digital.</w:t>
      </w:r>
    </w:p>
    <w:p w:rsidR="00271E00" w:rsidRPr="00271E00" w:rsidRDefault="00271E00" w:rsidP="008B770E">
      <w:pPr>
        <w:shd w:val="clear" w:color="auto" w:fill="FFFFFF"/>
        <w:spacing w:before="300" w:after="150" w:line="480" w:lineRule="auto"/>
        <w:textAlignment w:val="baseline"/>
        <w:outlineLvl w:val="2"/>
        <w:rPr>
          <w:rFonts w:ascii="Arial" w:eastAsia="Times New Roman" w:hAnsi="Arial" w:cs="Arial"/>
          <w:b/>
          <w:bCs/>
          <w:lang w:val="es-CO" w:eastAsia="es-CO"/>
        </w:rPr>
      </w:pPr>
      <w:r w:rsidRPr="00271E00">
        <w:rPr>
          <w:rFonts w:ascii="Arial" w:eastAsia="Times New Roman" w:hAnsi="Arial" w:cs="Arial"/>
          <w:b/>
          <w:bCs/>
          <w:lang w:val="es-CO" w:eastAsia="es-CO"/>
        </w:rPr>
        <w:t>El mundo digital y la ciudadanía</w:t>
      </w:r>
    </w:p>
    <w:p w:rsidR="008B770E" w:rsidRPr="00D907FE" w:rsidRDefault="008B770E" w:rsidP="008B770E">
      <w:pPr>
        <w:shd w:val="clear" w:color="auto" w:fill="FFFFFF"/>
        <w:spacing w:after="0" w:line="480" w:lineRule="auto"/>
        <w:jc w:val="both"/>
        <w:textAlignment w:val="baseline"/>
        <w:rPr>
          <w:rFonts w:ascii="Arial" w:eastAsia="Times New Roman" w:hAnsi="Arial" w:cs="Arial"/>
          <w:lang w:val="es-CO" w:eastAsia="es-CO"/>
        </w:rPr>
        <w:sectPr w:rsidR="008B770E" w:rsidRPr="00D907FE" w:rsidSect="00271E00">
          <w:headerReference w:type="default" r:id="rId8"/>
          <w:footerReference w:type="default" r:id="rId9"/>
          <w:pgSz w:w="12240" w:h="15840" w:code="1"/>
          <w:pgMar w:top="1417" w:right="1701" w:bottom="1417" w:left="1701" w:header="708" w:footer="708" w:gutter="0"/>
          <w:cols w:space="708"/>
          <w:docGrid w:linePitch="360"/>
        </w:sectPr>
      </w:pPr>
    </w:p>
    <w:p w:rsidR="008B770E" w:rsidRPr="00D907FE" w:rsidRDefault="00271E00" w:rsidP="008B770E">
      <w:pPr>
        <w:shd w:val="clear" w:color="auto" w:fill="FFFFFF"/>
        <w:spacing w:after="0" w:line="480" w:lineRule="auto"/>
        <w:jc w:val="both"/>
        <w:textAlignment w:val="baseline"/>
        <w:rPr>
          <w:rFonts w:ascii="Arial" w:eastAsia="Times New Roman" w:hAnsi="Arial" w:cs="Arial"/>
          <w:lang w:val="es-CO" w:eastAsia="es-CO"/>
        </w:rPr>
        <w:sectPr w:rsidR="008B770E" w:rsidRPr="00D907FE" w:rsidSect="008B770E">
          <w:type w:val="continuous"/>
          <w:pgSz w:w="12240" w:h="15840" w:code="1"/>
          <w:pgMar w:top="1417" w:right="1701" w:bottom="1417" w:left="1701" w:header="708" w:footer="708" w:gutter="0"/>
          <w:cols w:num="2" w:space="708"/>
          <w:docGrid w:linePitch="360"/>
        </w:sectPr>
      </w:pPr>
      <w:r w:rsidRPr="00271E00">
        <w:rPr>
          <w:rFonts w:ascii="Arial" w:eastAsia="Times New Roman" w:hAnsi="Arial" w:cs="Arial"/>
          <w:lang w:val="es-CO" w:eastAsia="es-CO"/>
        </w:rPr>
        <w:t>Todos nosotros sabemos que los niños, niñas y jóvenes de hoy en día crecen rodeados de tecnología. Probablemente estamos familiarizados también con el controvertido concepto de “nativos digitales” creado por </w:t>
      </w:r>
      <w:hyperlink r:id="rId10" w:history="1">
        <w:r w:rsidRPr="00D907FE">
          <w:rPr>
            <w:rFonts w:ascii="Arial" w:eastAsia="Times New Roman" w:hAnsi="Arial" w:cs="Arial"/>
            <w:b/>
            <w:bCs/>
            <w:u w:val="single"/>
            <w:bdr w:val="none" w:sz="0" w:space="0" w:color="auto" w:frame="1"/>
            <w:lang w:val="es-CO" w:eastAsia="es-CO"/>
          </w:rPr>
          <w:t>Marc Prensky</w:t>
        </w:r>
      </w:hyperlink>
      <w:r w:rsidRPr="00271E00">
        <w:rPr>
          <w:rFonts w:ascii="Arial" w:eastAsia="Times New Roman" w:hAnsi="Arial" w:cs="Arial"/>
          <w:lang w:val="es-CO" w:eastAsia="es-CO"/>
        </w:rPr>
        <w:t xml:space="preserve"> para designar la fluidez natural que poseen las jóvenes generaciones para el uso de las tecnologías, al contrario de lo que ocurre con las generaciones de más edad, a las que denomina “inmigrantes digitales”, personas que han adoptado las tecnologías más tarde en su vida y que conservan siempre un “acento” cuando </w:t>
      </w:r>
      <w:r w:rsidRPr="00271E00">
        <w:rPr>
          <w:rFonts w:ascii="Arial" w:eastAsia="Times New Roman" w:hAnsi="Arial" w:cs="Arial"/>
          <w:lang w:val="es-CO" w:eastAsia="es-CO"/>
        </w:rPr>
        <w:t xml:space="preserve">las utilizan. Esta metáfora es poderosa: reconoce el mundo digital como un país y a los usuarios de los medios digitales como los ciudadanos de ese país. Sin embargo, subestima uno de los aspectos más relevantes de este “nuevo mundo”; el hecho de que no se prevé ninguna frontera –o muy pocas fronteras-, no se necesita ningún pasaporte, no siendo por tanto de aplicación los conceptos de “nativo” y de “inmigrante”. ¿Qué queda entonces de un país que no tiene </w:t>
      </w:r>
      <w:r w:rsidR="00483A33" w:rsidRPr="00D907FE">
        <w:rPr>
          <w:rFonts w:ascii="Arial" w:eastAsia="Times New Roman" w:hAnsi="Arial" w:cs="Arial"/>
          <w:lang w:val="es-CO" w:eastAsia="es-CO"/>
        </w:rPr>
        <w:t>fronteras?</w:t>
      </w:r>
    </w:p>
    <w:p w:rsidR="008B770E" w:rsidRPr="00D907FE" w:rsidRDefault="00483A33" w:rsidP="008B770E">
      <w:pPr>
        <w:shd w:val="clear" w:color="auto" w:fill="FFFFFF"/>
        <w:spacing w:after="0" w:line="480" w:lineRule="auto"/>
        <w:jc w:val="both"/>
        <w:textAlignment w:val="baseline"/>
        <w:rPr>
          <w:rFonts w:ascii="Arial" w:eastAsia="Times New Roman" w:hAnsi="Arial" w:cs="Arial"/>
          <w:lang w:val="es-CO" w:eastAsia="es-CO"/>
        </w:rPr>
      </w:pPr>
      <w:r w:rsidRPr="00D907FE">
        <w:rPr>
          <w:rFonts w:ascii="Arial" w:eastAsia="Times New Roman" w:hAnsi="Arial" w:cs="Arial"/>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-88097</wp:posOffset>
                </wp:positionH>
                <wp:positionV relativeFrom="paragraph">
                  <wp:posOffset>279831</wp:posOffset>
                </wp:positionV>
                <wp:extent cx="6003985" cy="5331125"/>
                <wp:effectExtent l="0" t="0" r="15875" b="22225"/>
                <wp:wrapNone/>
                <wp:docPr id="2" name="Rectángulo 2"/>
                <wp:cNvGraphicFramePr/>
                <a:graphic xmlns:a="http://schemas.openxmlformats.org/drawingml/2006/main">
                  <a:graphicData uri="http://schemas.microsoft.com/office/word/2010/wordprocessingShape">
                    <wps:wsp>
                      <wps:cNvSpPr/>
                      <wps:spPr>
                        <a:xfrm>
                          <a:off x="0" y="0"/>
                          <a:ext cx="6003985" cy="5331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2C72F2" id="Rectángulo 2" o:spid="_x0000_s1026" style="position:absolute;margin-left:-6.95pt;margin-top:22.05pt;width:472.75pt;height:41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" filled="f" strokecolor="black [3213]" strokeweight="1pt"/>
            </w:pict>
          </mc:Fallback>
        </mc:AlternateContent>
      </w:r>
    </w:p>
    <w:p w:rsidR="00271E00" w:rsidRPr="00271E00" w:rsidRDefault="00271E00" w:rsidP="008B770E">
      <w:pPr>
        <w:shd w:val="clear" w:color="auto" w:fill="FFFFFF"/>
        <w:spacing w:after="0" w:line="480" w:lineRule="auto"/>
        <w:jc w:val="both"/>
        <w:textAlignment w:val="baseline"/>
        <w:rPr>
          <w:rFonts w:ascii="Arial" w:eastAsia="Times New Roman" w:hAnsi="Arial" w:cs="Arial"/>
          <w:lang w:val="es-CO" w:eastAsia="es-CO"/>
        </w:rPr>
      </w:pPr>
      <w:r w:rsidRPr="00271E00">
        <w:rPr>
          <w:rFonts w:ascii="Arial" w:eastAsia="Times New Roman" w:hAnsi="Arial" w:cs="Arial"/>
          <w:lang w:val="es-CO" w:eastAsia="es-CO"/>
        </w:rPr>
        <w:t xml:space="preserve">Cuando se intenta definir la ciudadanía digital es necesario considerar, como muy bien definen </w:t>
      </w:r>
      <w:proofErr w:type="spellStart"/>
      <w:r w:rsidRPr="00271E00">
        <w:rPr>
          <w:rFonts w:ascii="Arial" w:eastAsia="Times New Roman" w:hAnsi="Arial" w:cs="Arial"/>
          <w:lang w:val="es-CO" w:eastAsia="es-CO"/>
        </w:rPr>
        <w:t>Anusca</w:t>
      </w:r>
      <w:proofErr w:type="spellEnd"/>
      <w:r w:rsidRPr="00271E00">
        <w:rPr>
          <w:rFonts w:ascii="Arial" w:eastAsia="Times New Roman" w:hAnsi="Arial" w:cs="Arial"/>
          <w:lang w:val="es-CO" w:eastAsia="es-CO"/>
        </w:rPr>
        <w:t xml:space="preserve"> Ferrari y Hans Martens, en el prólogo del proyecto «</w:t>
      </w:r>
      <w:hyperlink r:id="rId11" w:history="1">
        <w:r w:rsidRPr="00D907FE">
          <w:rPr>
            <w:rFonts w:ascii="Arial" w:eastAsia="Times New Roman" w:hAnsi="Arial" w:cs="Arial"/>
            <w:b/>
            <w:bCs/>
            <w:u w:val="single"/>
            <w:bdr w:val="none" w:sz="0" w:space="0" w:color="auto" w:frame="1"/>
            <w:lang w:val="es-CO" w:eastAsia="es-CO"/>
          </w:rPr>
          <w:t xml:space="preserve">Formando ciudadanos digitales: hacia la ciudadanía activa a través de </w:t>
        </w:r>
        <w:proofErr w:type="spellStart"/>
        <w:r w:rsidRPr="00D907FE">
          <w:rPr>
            <w:rFonts w:ascii="Arial" w:eastAsia="Times New Roman" w:hAnsi="Arial" w:cs="Arial"/>
            <w:b/>
            <w:bCs/>
            <w:u w:val="single"/>
            <w:bdr w:val="none" w:sz="0" w:space="0" w:color="auto" w:frame="1"/>
            <w:lang w:val="es-CO" w:eastAsia="es-CO"/>
          </w:rPr>
          <w:t>eTwinning</w:t>
        </w:r>
        <w:proofErr w:type="spellEnd"/>
        <w:r w:rsidRPr="00D907FE">
          <w:rPr>
            <w:rFonts w:ascii="Arial" w:eastAsia="Times New Roman" w:hAnsi="Arial" w:cs="Arial"/>
            <w:b/>
            <w:bCs/>
            <w:u w:val="single"/>
            <w:bdr w:val="none" w:sz="0" w:space="0" w:color="auto" w:frame="1"/>
            <w:lang w:val="es-CO" w:eastAsia="es-CO"/>
          </w:rPr>
          <w:t xml:space="preserve"> 2016</w:t>
        </w:r>
      </w:hyperlink>
      <w:r w:rsidRPr="00271E00">
        <w:rPr>
          <w:rFonts w:ascii="Arial" w:eastAsia="Times New Roman" w:hAnsi="Arial" w:cs="Arial"/>
          <w:lang w:val="es-CO" w:eastAsia="es-CO"/>
        </w:rPr>
        <w:t xml:space="preserve">«, tres pilares principales: pertenencia (yo pertenezco a aquí), implicación (estoy implicado) y protección (estoy protegido y protejo), al que hay que añadir un más, el que aporta Anne </w:t>
      </w:r>
      <w:proofErr w:type="spellStart"/>
      <w:r w:rsidRPr="00271E00">
        <w:rPr>
          <w:rFonts w:ascii="Arial" w:eastAsia="Times New Roman" w:hAnsi="Arial" w:cs="Arial"/>
          <w:lang w:val="es-CO" w:eastAsia="es-CO"/>
        </w:rPr>
        <w:t>Gilleran</w:t>
      </w:r>
      <w:proofErr w:type="spellEnd"/>
      <w:r w:rsidRPr="00271E00">
        <w:rPr>
          <w:rFonts w:ascii="Arial" w:eastAsia="Times New Roman" w:hAnsi="Arial" w:cs="Arial"/>
          <w:lang w:val="es-CO" w:eastAsia="es-CO"/>
        </w:rPr>
        <w:t xml:space="preserve">: la confianza y empoderamiento (poseo la destreza digital). Los ciudadanos digitales pertenecen a la sociedad digital y utilizan la tecnología para implicarse activamente </w:t>
      </w:r>
      <w:r w:rsidR="00483A33" w:rsidRPr="00D907FE">
        <w:rPr>
          <w:rFonts w:ascii="Arial" w:eastAsia="Times New Roman" w:hAnsi="Arial" w:cs="Arial"/>
          <w:noProof/>
          <w:lang w:val="es-CO" w:eastAsia="es-CO"/>
        </w:rPr>
        <w:lastRenderedPageBreak/>
        <mc:AlternateContent>
          <mc:Choice Requires="wps">
            <w:drawing>
              <wp:anchor distT="0" distB="0" distL="114300" distR="114300" simplePos="0" relativeHeight="251660288" behindDoc="0" locked="0" layoutInCell="1" allowOverlap="1">
                <wp:simplePos x="0" y="0"/>
                <wp:positionH relativeFrom="column">
                  <wp:posOffset>-70844</wp:posOffset>
                </wp:positionH>
                <wp:positionV relativeFrom="paragraph">
                  <wp:posOffset>-37153</wp:posOffset>
                </wp:positionV>
                <wp:extent cx="6055743" cy="560716"/>
                <wp:effectExtent l="0" t="0" r="21590" b="10795"/>
                <wp:wrapNone/>
                <wp:docPr id="3" name="Rectángulo 3"/>
                <wp:cNvGraphicFramePr/>
                <a:graphic xmlns:a="http://schemas.openxmlformats.org/drawingml/2006/main">
                  <a:graphicData uri="http://schemas.microsoft.com/office/word/2010/wordprocessingShape">
                    <wps:wsp>
                      <wps:cNvSpPr/>
                      <wps:spPr>
                        <a:xfrm>
                          <a:off x="0" y="0"/>
                          <a:ext cx="6055743" cy="5607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FD5C9D" id="Rectángulo 3" o:spid="_x0000_s1026" style="position:absolute;margin-left:-5.6pt;margin-top:-2.95pt;width:476.85pt;height:44.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" filled="f" strokecolor="black [3213]" strokeweight="1pt"/>
            </w:pict>
          </mc:Fallback>
        </mc:AlternateContent>
      </w:r>
      <w:r w:rsidRPr="00271E00">
        <w:rPr>
          <w:rFonts w:ascii="Arial" w:eastAsia="Times New Roman" w:hAnsi="Arial" w:cs="Arial"/>
          <w:lang w:val="es-CO" w:eastAsia="es-CO"/>
        </w:rPr>
        <w:t>en la sociedad y con la sociedad. La ciudadanía digital empodera a las personas para cosechar los beneficios de la tecnología digital de una forma segura y eficaz.</w:t>
      </w:r>
    </w:p>
    <w:p w:rsidR="00483A33" w:rsidRPr="00D907FE" w:rsidRDefault="00483A33" w:rsidP="008B770E">
      <w:pPr>
        <w:shd w:val="clear" w:color="auto" w:fill="FFFFFF"/>
        <w:spacing w:after="0" w:line="480" w:lineRule="auto"/>
        <w:jc w:val="both"/>
        <w:textAlignment w:val="baseline"/>
        <w:rPr>
          <w:rFonts w:ascii="Arial" w:eastAsia="Times New Roman" w:hAnsi="Arial" w:cs="Arial"/>
          <w:lang w:val="es-CO" w:eastAsia="es-CO"/>
        </w:rPr>
      </w:pPr>
    </w:p>
    <w:p w:rsidR="00271E00" w:rsidRPr="00271E00" w:rsidRDefault="00271E00" w:rsidP="00483A33">
      <w:pPr>
        <w:shd w:val="clear" w:color="auto" w:fill="FFFFFF"/>
        <w:spacing w:after="0" w:line="480" w:lineRule="auto"/>
        <w:jc w:val="both"/>
        <w:textAlignment w:val="baseline"/>
        <w:rPr>
          <w:rFonts w:ascii="Arial" w:eastAsia="Times New Roman" w:hAnsi="Arial" w:cs="Arial"/>
          <w:lang w:val="es-CO" w:eastAsia="es-CO"/>
        </w:rPr>
      </w:pPr>
      <w:r w:rsidRPr="00271E00">
        <w:rPr>
          <w:rFonts w:ascii="Arial" w:eastAsia="Times New Roman" w:hAnsi="Arial" w:cs="Arial"/>
          <w:lang w:val="es-CO" w:eastAsia="es-CO"/>
        </w:rPr>
        <w:t>Según podemos leer en </w:t>
      </w:r>
      <w:hyperlink r:id="rId12" w:history="1">
        <w:r w:rsidRPr="00D907FE">
          <w:rPr>
            <w:rFonts w:ascii="Arial" w:eastAsia="Times New Roman" w:hAnsi="Arial" w:cs="Arial"/>
            <w:b/>
            <w:bCs/>
            <w:bdr w:val="none" w:sz="0" w:space="0" w:color="auto" w:frame="1"/>
            <w:lang w:val="es-CO" w:eastAsia="es-CO"/>
          </w:rPr>
          <w:t xml:space="preserve">Digital </w:t>
        </w:r>
        <w:proofErr w:type="spellStart"/>
        <w:r w:rsidRPr="00D907FE">
          <w:rPr>
            <w:rFonts w:ascii="Arial" w:eastAsia="Times New Roman" w:hAnsi="Arial" w:cs="Arial"/>
            <w:b/>
            <w:bCs/>
            <w:bdr w:val="none" w:sz="0" w:space="0" w:color="auto" w:frame="1"/>
            <w:lang w:val="es-CO" w:eastAsia="es-CO"/>
          </w:rPr>
          <w:t>Citizenship</w:t>
        </w:r>
        <w:proofErr w:type="spellEnd"/>
      </w:hyperlink>
      <w:r w:rsidRPr="00271E00">
        <w:rPr>
          <w:rFonts w:ascii="Arial" w:eastAsia="Times New Roman" w:hAnsi="Arial" w:cs="Arial"/>
          <w:lang w:val="es-CO" w:eastAsia="es-CO"/>
        </w:rPr>
        <w:t> existen </w:t>
      </w:r>
      <w:r w:rsidRPr="00D907FE">
        <w:rPr>
          <w:rFonts w:ascii="Arial" w:eastAsia="Times New Roman" w:hAnsi="Arial" w:cs="Arial"/>
          <w:b/>
          <w:bCs/>
          <w:bdr w:val="none" w:sz="0" w:space="0" w:color="auto" w:frame="1"/>
          <w:lang w:val="es-CO" w:eastAsia="es-CO"/>
        </w:rPr>
        <w:t>nueve elementos que definen la ciudadanía digital</w:t>
      </w:r>
      <w:r w:rsidRPr="00271E00">
        <w:rPr>
          <w:rFonts w:ascii="Arial" w:eastAsia="Times New Roman" w:hAnsi="Arial" w:cs="Arial"/>
          <w:lang w:val="es-CO" w:eastAsia="es-CO"/>
        </w:rPr>
        <w:t>:</w:t>
      </w:r>
    </w:p>
    <w:p w:rsidR="00271E00" w:rsidRPr="00271E00" w:rsidRDefault="00271E00" w:rsidP="008B770E">
      <w:pPr>
        <w:numPr>
          <w:ilvl w:val="0"/>
          <w:numId w:val="1"/>
        </w:numPr>
        <w:shd w:val="clear" w:color="auto" w:fill="FFFFFF"/>
        <w:spacing w:after="0" w:line="480" w:lineRule="auto"/>
        <w:ind w:left="300"/>
        <w:textAlignment w:val="baseline"/>
        <w:rPr>
          <w:rFonts w:ascii="Arial" w:eastAsia="Times New Roman" w:hAnsi="Arial" w:cs="Arial"/>
          <w:lang w:val="es-CO" w:eastAsia="es-CO"/>
        </w:rPr>
      </w:pPr>
      <w:r w:rsidRPr="00D907FE">
        <w:rPr>
          <w:rFonts w:ascii="Arial" w:eastAsia="Times New Roman" w:hAnsi="Arial" w:cs="Arial"/>
          <w:b/>
          <w:bCs/>
          <w:bdr w:val="none" w:sz="0" w:space="0" w:color="auto" w:frame="1"/>
          <w:lang w:val="es-CO" w:eastAsia="es-CO"/>
        </w:rPr>
        <w:t>Acceso al mundo digital</w:t>
      </w:r>
      <w:r w:rsidRPr="00271E00">
        <w:rPr>
          <w:rFonts w:ascii="Arial" w:eastAsia="Times New Roman" w:hAnsi="Arial" w:cs="Arial"/>
          <w:lang w:val="es-CO" w:eastAsia="es-CO"/>
        </w:rPr>
        <w:t>. Este es el requisito más fundamental para convertirse en un ciudadano digital. Debido a dificultades como el estatus socioeconómico o la localización algunos individuos pueden no tener acceso de forma regular. Las escuelas y las bibliotecas públicas pueden ayudar a paliar este problema.</w:t>
      </w:r>
    </w:p>
    <w:p w:rsidR="00271E00" w:rsidRPr="00271E00" w:rsidRDefault="00271E00" w:rsidP="008B770E">
      <w:pPr>
        <w:numPr>
          <w:ilvl w:val="0"/>
          <w:numId w:val="1"/>
        </w:numPr>
        <w:shd w:val="clear" w:color="auto" w:fill="FFFFFF"/>
        <w:spacing w:after="0" w:line="480" w:lineRule="auto"/>
        <w:ind w:left="300"/>
        <w:textAlignment w:val="baseline"/>
        <w:rPr>
          <w:rFonts w:ascii="Arial" w:eastAsia="Times New Roman" w:hAnsi="Arial" w:cs="Arial"/>
          <w:lang w:val="es-CO" w:eastAsia="es-CO"/>
        </w:rPr>
      </w:pPr>
      <w:r w:rsidRPr="00D907FE">
        <w:rPr>
          <w:rFonts w:ascii="Arial" w:eastAsia="Times New Roman" w:hAnsi="Arial" w:cs="Arial"/>
          <w:b/>
          <w:bCs/>
          <w:bdr w:val="none" w:sz="0" w:space="0" w:color="auto" w:frame="1"/>
          <w:lang w:val="es-CO" w:eastAsia="es-CO"/>
        </w:rPr>
        <w:t>Comercio digital</w:t>
      </w:r>
      <w:r w:rsidRPr="00271E00">
        <w:rPr>
          <w:rFonts w:ascii="Arial" w:eastAsia="Times New Roman" w:hAnsi="Arial" w:cs="Arial"/>
          <w:lang w:val="es-CO" w:eastAsia="es-CO"/>
        </w:rPr>
        <w:t xml:space="preserve">. Este concepto hace referencia a la capacidad de los usuarios para reconocer que una buena parte de la economía se </w:t>
      </w:r>
      <w:r w:rsidR="00D907FE" w:rsidRPr="00D907FE">
        <w:rPr>
          <w:rFonts w:ascii="Arial" w:eastAsia="Times New Roman" w:hAnsi="Arial" w:cs="Arial"/>
          <w:lang w:val="es-CO" w:eastAsia="es-CO"/>
        </w:rPr>
        <w:t>regula</w:t>
      </w:r>
      <w:r w:rsidR="00D907FE" w:rsidRPr="00D907FE">
        <w:rPr>
          <w:rFonts w:ascii="Arial" w:eastAsia="Times New Roman" w:hAnsi="Arial" w:cs="Arial"/>
          <w:i/>
          <w:iCs/>
          <w:bdr w:val="none" w:sz="0" w:space="0" w:color="auto" w:frame="1"/>
          <w:lang w:val="es-CO" w:eastAsia="es-CO"/>
        </w:rPr>
        <w:t xml:space="preserve"> online</w:t>
      </w:r>
      <w:r w:rsidRPr="00271E00">
        <w:rPr>
          <w:rFonts w:ascii="Arial" w:eastAsia="Times New Roman" w:hAnsi="Arial" w:cs="Arial"/>
          <w:lang w:val="es-CO" w:eastAsia="es-CO"/>
        </w:rPr>
        <w:t>. También tiene que ver con la comprensión de los peligros y los beneficios de la compra en la red, usando tarjetas de crédito y demás.</w:t>
      </w:r>
    </w:p>
    <w:p w:rsidR="00271E00" w:rsidRPr="00271E00" w:rsidRDefault="00271E00" w:rsidP="008B770E">
      <w:pPr>
        <w:numPr>
          <w:ilvl w:val="0"/>
          <w:numId w:val="1"/>
        </w:numPr>
        <w:shd w:val="clear" w:color="auto" w:fill="FFFFFF"/>
        <w:spacing w:after="0" w:line="480" w:lineRule="auto"/>
        <w:ind w:left="300"/>
        <w:textAlignment w:val="baseline"/>
        <w:rPr>
          <w:rFonts w:ascii="Arial" w:eastAsia="Times New Roman" w:hAnsi="Arial" w:cs="Arial"/>
          <w:lang w:val="es-CO" w:eastAsia="es-CO"/>
        </w:rPr>
      </w:pPr>
      <w:r w:rsidRPr="00D907FE">
        <w:rPr>
          <w:rFonts w:ascii="Arial" w:eastAsia="Times New Roman" w:hAnsi="Arial" w:cs="Arial"/>
          <w:b/>
          <w:bCs/>
          <w:bdr w:val="none" w:sz="0" w:space="0" w:color="auto" w:frame="1"/>
          <w:lang w:val="es-CO" w:eastAsia="es-CO"/>
        </w:rPr>
        <w:t>Comunicación digital</w:t>
      </w:r>
      <w:r w:rsidRPr="00271E00">
        <w:rPr>
          <w:rFonts w:ascii="Arial" w:eastAsia="Times New Roman" w:hAnsi="Arial" w:cs="Arial"/>
          <w:lang w:val="es-CO" w:eastAsia="es-CO"/>
        </w:rPr>
        <w:t xml:space="preserve">. Este elemento trata con la comprensión de los distintos medios de </w:t>
      </w:r>
      <w:r w:rsidR="00D907FE" w:rsidRPr="00D907FE">
        <w:rPr>
          <w:rFonts w:ascii="Arial" w:eastAsia="Times New Roman" w:hAnsi="Arial" w:cs="Arial"/>
          <w:lang w:val="es-CO" w:eastAsia="es-CO"/>
        </w:rPr>
        <w:t>comunicación</w:t>
      </w:r>
      <w:r w:rsidR="00D907FE" w:rsidRPr="00D907FE">
        <w:rPr>
          <w:rFonts w:ascii="Arial" w:eastAsia="Times New Roman" w:hAnsi="Arial" w:cs="Arial"/>
          <w:i/>
          <w:iCs/>
          <w:bdr w:val="none" w:sz="0" w:space="0" w:color="auto" w:frame="1"/>
          <w:lang w:val="es-CO" w:eastAsia="es-CO"/>
        </w:rPr>
        <w:t xml:space="preserve"> online</w:t>
      </w:r>
      <w:r w:rsidRPr="00271E00">
        <w:rPr>
          <w:rFonts w:ascii="Arial" w:eastAsia="Times New Roman" w:hAnsi="Arial" w:cs="Arial"/>
          <w:lang w:val="es-CO" w:eastAsia="es-CO"/>
        </w:rPr>
        <w:t>, que abarcan del correo electrónico a la mensajería instantánea.</w:t>
      </w:r>
    </w:p>
    <w:p w:rsidR="00271E00" w:rsidRPr="00271E00" w:rsidRDefault="00271E00" w:rsidP="008B770E">
      <w:pPr>
        <w:numPr>
          <w:ilvl w:val="0"/>
          <w:numId w:val="1"/>
        </w:numPr>
        <w:shd w:val="clear" w:color="auto" w:fill="FFFFFF"/>
        <w:spacing w:after="0" w:line="480" w:lineRule="auto"/>
        <w:ind w:left="300"/>
        <w:textAlignment w:val="baseline"/>
        <w:rPr>
          <w:rFonts w:ascii="Arial" w:eastAsia="Times New Roman" w:hAnsi="Arial" w:cs="Arial"/>
          <w:lang w:val="es-CO" w:eastAsia="es-CO"/>
        </w:rPr>
      </w:pPr>
      <w:r w:rsidRPr="00D907FE">
        <w:rPr>
          <w:rFonts w:ascii="Arial" w:eastAsia="Times New Roman" w:hAnsi="Arial" w:cs="Arial"/>
          <w:b/>
          <w:bCs/>
          <w:bdr w:val="none" w:sz="0" w:space="0" w:color="auto" w:frame="1"/>
          <w:lang w:val="es-CO" w:eastAsia="es-CO"/>
        </w:rPr>
        <w:t>Alfabetización digital</w:t>
      </w:r>
      <w:r w:rsidRPr="00271E00">
        <w:rPr>
          <w:rFonts w:ascii="Arial" w:eastAsia="Times New Roman" w:hAnsi="Arial" w:cs="Arial"/>
          <w:lang w:val="es-CO" w:eastAsia="es-CO"/>
        </w:rPr>
        <w:t>. Con esto se hace referencia al conocimiento sobre cómo usar distintos dispositivos digitales. Un ejemplo de esto sería aprender a usar correctamente un motor de búsqueda dependiendo del contexto —no se busca lo mismo en Google que en una base de datos—.</w:t>
      </w:r>
    </w:p>
    <w:p w:rsidR="00271E00" w:rsidRPr="00271E00" w:rsidRDefault="00271E00" w:rsidP="008B770E">
      <w:pPr>
        <w:numPr>
          <w:ilvl w:val="0"/>
          <w:numId w:val="1"/>
        </w:numPr>
        <w:shd w:val="clear" w:color="auto" w:fill="FFFFFF"/>
        <w:spacing w:after="0" w:line="480" w:lineRule="auto"/>
        <w:ind w:left="300"/>
        <w:textAlignment w:val="baseline"/>
        <w:rPr>
          <w:rFonts w:ascii="Arial" w:eastAsia="Times New Roman" w:hAnsi="Arial" w:cs="Arial"/>
          <w:lang w:val="es-CO" w:eastAsia="es-CO"/>
        </w:rPr>
      </w:pPr>
      <w:r w:rsidRPr="00D907FE">
        <w:rPr>
          <w:rFonts w:ascii="Arial" w:eastAsia="Times New Roman" w:hAnsi="Arial" w:cs="Arial"/>
          <w:b/>
          <w:bCs/>
          <w:bdr w:val="none" w:sz="0" w:space="0" w:color="auto" w:frame="1"/>
          <w:lang w:val="es-CO" w:eastAsia="es-CO"/>
        </w:rPr>
        <w:t>Etiqueta digital</w:t>
      </w:r>
      <w:r w:rsidRPr="00271E00">
        <w:rPr>
          <w:rFonts w:ascii="Arial" w:eastAsia="Times New Roman" w:hAnsi="Arial" w:cs="Arial"/>
          <w:lang w:val="es-CO" w:eastAsia="es-CO"/>
        </w:rPr>
        <w:t>. Hace referencia a saber cómo comportarse a la hora de utilizar la comunicación digital. Cada medio cuenta con sus propias normas.</w:t>
      </w:r>
    </w:p>
    <w:p w:rsidR="00271E00" w:rsidRPr="00271E00" w:rsidRDefault="00271E00" w:rsidP="008B770E">
      <w:pPr>
        <w:numPr>
          <w:ilvl w:val="0"/>
          <w:numId w:val="1"/>
        </w:numPr>
        <w:shd w:val="clear" w:color="auto" w:fill="FFFFFF"/>
        <w:spacing w:after="0" w:line="480" w:lineRule="auto"/>
        <w:ind w:left="300"/>
        <w:textAlignment w:val="baseline"/>
        <w:rPr>
          <w:rFonts w:ascii="Arial" w:eastAsia="Times New Roman" w:hAnsi="Arial" w:cs="Arial"/>
          <w:lang w:val="es-CO" w:eastAsia="es-CO"/>
        </w:rPr>
      </w:pPr>
      <w:r w:rsidRPr="00D907FE">
        <w:rPr>
          <w:rFonts w:ascii="Arial" w:eastAsia="Times New Roman" w:hAnsi="Arial" w:cs="Arial"/>
          <w:b/>
          <w:bCs/>
          <w:bdr w:val="none" w:sz="0" w:space="0" w:color="auto" w:frame="1"/>
          <w:lang w:val="es-CO" w:eastAsia="es-CO"/>
        </w:rPr>
        <w:t>Leyes digitales</w:t>
      </w:r>
      <w:r w:rsidRPr="00271E00">
        <w:rPr>
          <w:rFonts w:ascii="Arial" w:eastAsia="Times New Roman" w:hAnsi="Arial" w:cs="Arial"/>
          <w:lang w:val="es-CO" w:eastAsia="es-CO"/>
        </w:rPr>
        <w:t>. En este contexto se mueve la legislación aplicada a la descarga ilegal de contenidos, plagio,</w:t>
      </w:r>
      <w:r w:rsidR="00D907FE">
        <w:rPr>
          <w:rFonts w:ascii="Arial" w:eastAsia="Times New Roman" w:hAnsi="Arial" w:cs="Arial"/>
          <w:lang w:val="es-CO" w:eastAsia="es-CO"/>
        </w:rPr>
        <w:t xml:space="preserve"> </w:t>
      </w:r>
      <w:r w:rsidRPr="00D907FE">
        <w:rPr>
          <w:rFonts w:ascii="Arial" w:eastAsia="Times New Roman" w:hAnsi="Arial" w:cs="Arial"/>
          <w:iCs/>
          <w:bdr w:val="none" w:sz="0" w:space="0" w:color="auto" w:frame="1"/>
          <w:lang w:val="es-CO" w:eastAsia="es-CO"/>
        </w:rPr>
        <w:t>hacking</w:t>
      </w:r>
      <w:r w:rsidRPr="00271E00">
        <w:rPr>
          <w:rFonts w:ascii="Arial" w:eastAsia="Times New Roman" w:hAnsi="Arial" w:cs="Arial"/>
          <w:lang w:val="es-CO" w:eastAsia="es-CO"/>
        </w:rPr>
        <w:t>, creación de virus, campañas de </w:t>
      </w:r>
      <w:r w:rsidRPr="00D907FE">
        <w:rPr>
          <w:rFonts w:ascii="Arial" w:eastAsia="Times New Roman" w:hAnsi="Arial" w:cs="Arial"/>
          <w:i/>
          <w:iCs/>
          <w:bdr w:val="none" w:sz="0" w:space="0" w:color="auto" w:frame="1"/>
          <w:lang w:val="es-CO" w:eastAsia="es-CO"/>
        </w:rPr>
        <w:t>spam</w:t>
      </w:r>
      <w:r w:rsidRPr="00271E00">
        <w:rPr>
          <w:rFonts w:ascii="Arial" w:eastAsia="Times New Roman" w:hAnsi="Arial" w:cs="Arial"/>
          <w:lang w:val="es-CO" w:eastAsia="es-CO"/>
        </w:rPr>
        <w:t>, robo de identidad, ciberacoso y etcétera.</w:t>
      </w:r>
      <w:bookmarkStart w:id="0" w:name="_GoBack"/>
      <w:bookmarkEnd w:id="0"/>
    </w:p>
    <w:p w:rsidR="00271E00" w:rsidRPr="00271E00" w:rsidRDefault="00271E00" w:rsidP="008B770E">
      <w:pPr>
        <w:numPr>
          <w:ilvl w:val="0"/>
          <w:numId w:val="1"/>
        </w:numPr>
        <w:shd w:val="clear" w:color="auto" w:fill="FFFFFF"/>
        <w:spacing w:after="0" w:line="480" w:lineRule="auto"/>
        <w:ind w:left="300"/>
        <w:textAlignment w:val="baseline"/>
        <w:rPr>
          <w:rFonts w:ascii="Arial" w:eastAsia="Times New Roman" w:hAnsi="Arial" w:cs="Arial"/>
          <w:lang w:val="es-CO" w:eastAsia="es-CO"/>
        </w:rPr>
      </w:pPr>
      <w:r w:rsidRPr="00D907FE">
        <w:rPr>
          <w:rFonts w:ascii="Arial" w:eastAsia="Times New Roman" w:hAnsi="Arial" w:cs="Arial"/>
          <w:b/>
          <w:bCs/>
          <w:bdr w:val="none" w:sz="0" w:space="0" w:color="auto" w:frame="1"/>
          <w:lang w:val="es-CO" w:eastAsia="es-CO"/>
        </w:rPr>
        <w:lastRenderedPageBreak/>
        <w:t>Derechos y responsabilidades digitales</w:t>
      </w:r>
      <w:r w:rsidRPr="00271E00">
        <w:rPr>
          <w:rFonts w:ascii="Arial" w:eastAsia="Times New Roman" w:hAnsi="Arial" w:cs="Arial"/>
          <w:lang w:val="es-CO" w:eastAsia="es-CO"/>
        </w:rPr>
        <w:t>. Con este concepto se hace referencia a los derechos del ciudadano digital, como la privacidad o la libertad de expresión.</w:t>
      </w:r>
    </w:p>
    <w:p w:rsidR="00271E00" w:rsidRPr="00271E00" w:rsidRDefault="00271E00" w:rsidP="008B770E">
      <w:pPr>
        <w:numPr>
          <w:ilvl w:val="0"/>
          <w:numId w:val="1"/>
        </w:numPr>
        <w:shd w:val="clear" w:color="auto" w:fill="FFFFFF"/>
        <w:spacing w:after="0" w:line="480" w:lineRule="auto"/>
        <w:ind w:left="300"/>
        <w:textAlignment w:val="baseline"/>
        <w:rPr>
          <w:rFonts w:ascii="Arial" w:eastAsia="Times New Roman" w:hAnsi="Arial" w:cs="Arial"/>
          <w:lang w:val="es-CO" w:eastAsia="es-CO"/>
        </w:rPr>
      </w:pPr>
      <w:r w:rsidRPr="00D907FE">
        <w:rPr>
          <w:rFonts w:ascii="Arial" w:eastAsia="Times New Roman" w:hAnsi="Arial" w:cs="Arial"/>
          <w:b/>
          <w:bCs/>
          <w:bdr w:val="none" w:sz="0" w:space="0" w:color="auto" w:frame="1"/>
          <w:lang w:val="es-CO" w:eastAsia="es-CO"/>
        </w:rPr>
        <w:t>Salud digital</w:t>
      </w:r>
      <w:r w:rsidRPr="00271E00">
        <w:rPr>
          <w:rFonts w:ascii="Arial" w:eastAsia="Times New Roman" w:hAnsi="Arial" w:cs="Arial"/>
          <w:lang w:val="es-CO" w:eastAsia="es-CO"/>
        </w:rPr>
        <w:t>. Los ciudadanos digitales deben conocer el estrés físico que produce el uso de Internet, así como saber qué hacer para no crearse adicción al medio.</w:t>
      </w:r>
    </w:p>
    <w:p w:rsidR="00271E00" w:rsidRPr="00271E00" w:rsidRDefault="00271E00" w:rsidP="008B770E">
      <w:pPr>
        <w:numPr>
          <w:ilvl w:val="0"/>
          <w:numId w:val="1"/>
        </w:numPr>
        <w:shd w:val="clear" w:color="auto" w:fill="FFFFFF"/>
        <w:spacing w:after="0" w:line="480" w:lineRule="auto"/>
        <w:ind w:left="300"/>
        <w:textAlignment w:val="baseline"/>
        <w:rPr>
          <w:rFonts w:ascii="Arial" w:eastAsia="Times New Roman" w:hAnsi="Arial" w:cs="Arial"/>
          <w:lang w:val="es-CO" w:eastAsia="es-CO"/>
        </w:rPr>
      </w:pPr>
      <w:r w:rsidRPr="00D907FE">
        <w:rPr>
          <w:rFonts w:ascii="Arial" w:eastAsia="Times New Roman" w:hAnsi="Arial" w:cs="Arial"/>
          <w:b/>
          <w:bCs/>
          <w:bdr w:val="none" w:sz="0" w:space="0" w:color="auto" w:frame="1"/>
          <w:lang w:val="es-CO" w:eastAsia="es-CO"/>
        </w:rPr>
        <w:t>Seguridad digital</w:t>
      </w:r>
      <w:r w:rsidRPr="00271E00">
        <w:rPr>
          <w:rFonts w:ascii="Arial" w:eastAsia="Times New Roman" w:hAnsi="Arial" w:cs="Arial"/>
          <w:lang w:val="es-CO" w:eastAsia="es-CO"/>
        </w:rPr>
        <w:t>. El noveno elemento hace referencia a que los ciudadanos deben tomar las medidas de seguridad necesarias para poder moverse por la red con tranquilidad.</w:t>
      </w:r>
    </w:p>
    <w:p w:rsidR="00271E00" w:rsidRPr="00271E00" w:rsidRDefault="00271E00" w:rsidP="008B770E">
      <w:pPr>
        <w:shd w:val="clear" w:color="auto" w:fill="FFFFFF"/>
        <w:spacing w:after="0" w:line="480" w:lineRule="auto"/>
        <w:jc w:val="both"/>
        <w:textAlignment w:val="baseline"/>
        <w:rPr>
          <w:rFonts w:ascii="Arial" w:eastAsia="Times New Roman" w:hAnsi="Arial" w:cs="Arial"/>
          <w:lang w:val="es-CO" w:eastAsia="es-CO"/>
        </w:rPr>
      </w:pPr>
      <w:r w:rsidRPr="00271E00">
        <w:rPr>
          <w:rFonts w:ascii="Arial" w:eastAsia="Times New Roman" w:hAnsi="Arial" w:cs="Arial"/>
          <w:lang w:val="es-CO" w:eastAsia="es-CO"/>
        </w:rPr>
        <w:t>Mucho más allá de la mera definición de lo que es ser ciudadano digital, </w:t>
      </w:r>
      <w:proofErr w:type="spellStart"/>
      <w:r w:rsidRPr="00271E00">
        <w:rPr>
          <w:rFonts w:ascii="Arial" w:eastAsia="Times New Roman" w:hAnsi="Arial" w:cs="Arial"/>
          <w:lang w:val="es-CO" w:eastAsia="es-CO"/>
        </w:rPr>
        <w:fldChar w:fldCharType="begin"/>
      </w:r>
      <w:r w:rsidRPr="00271E00">
        <w:rPr>
          <w:rFonts w:ascii="Arial" w:eastAsia="Times New Roman" w:hAnsi="Arial" w:cs="Arial"/>
          <w:lang w:val="es-CO" w:eastAsia="es-CO"/>
        </w:rPr>
        <w:instrText xml:space="preserve"> HYPERLINK "http://www.alegsa.com.ar/Dic/ciberciudadano.php" </w:instrText>
      </w:r>
      <w:r w:rsidRPr="00271E00">
        <w:rPr>
          <w:rFonts w:ascii="Arial" w:eastAsia="Times New Roman" w:hAnsi="Arial" w:cs="Arial"/>
          <w:lang w:val="es-CO" w:eastAsia="es-CO"/>
        </w:rPr>
        <w:fldChar w:fldCharType="separate"/>
      </w:r>
      <w:r w:rsidRPr="00D907FE">
        <w:rPr>
          <w:rFonts w:ascii="Arial" w:eastAsia="Times New Roman" w:hAnsi="Arial" w:cs="Arial"/>
          <w:b/>
          <w:bCs/>
          <w:u w:val="single"/>
          <w:bdr w:val="none" w:sz="0" w:space="0" w:color="auto" w:frame="1"/>
          <w:lang w:val="es-CO" w:eastAsia="es-CO"/>
        </w:rPr>
        <w:t>ciberciudadano</w:t>
      </w:r>
      <w:proofErr w:type="spellEnd"/>
      <w:r w:rsidRPr="00271E00">
        <w:rPr>
          <w:rFonts w:ascii="Arial" w:eastAsia="Times New Roman" w:hAnsi="Arial" w:cs="Arial"/>
          <w:lang w:val="es-CO" w:eastAsia="es-CO"/>
        </w:rPr>
        <w:fldChar w:fldCharType="end"/>
      </w:r>
      <w:r w:rsidRPr="00271E00">
        <w:rPr>
          <w:rFonts w:ascii="Arial" w:eastAsia="Times New Roman" w:hAnsi="Arial" w:cs="Arial"/>
          <w:lang w:val="es-CO" w:eastAsia="es-CO"/>
        </w:rPr>
        <w:t>, </w:t>
      </w:r>
      <w:proofErr w:type="spellStart"/>
      <w:r w:rsidRPr="00271E00">
        <w:rPr>
          <w:rFonts w:ascii="Arial" w:eastAsia="Times New Roman" w:hAnsi="Arial" w:cs="Arial"/>
          <w:lang w:val="es-CO" w:eastAsia="es-CO"/>
        </w:rPr>
        <w:fldChar w:fldCharType="begin"/>
      </w:r>
      <w:r w:rsidRPr="00271E00">
        <w:rPr>
          <w:rFonts w:ascii="Arial" w:eastAsia="Times New Roman" w:hAnsi="Arial" w:cs="Arial"/>
          <w:lang w:val="es-CO" w:eastAsia="es-CO"/>
        </w:rPr>
        <w:instrText xml:space="preserve"> HYPERLINK "http://www.alegsa.com.ar/Dic/netizen.php" </w:instrText>
      </w:r>
      <w:r w:rsidRPr="00271E00">
        <w:rPr>
          <w:rFonts w:ascii="Arial" w:eastAsia="Times New Roman" w:hAnsi="Arial" w:cs="Arial"/>
          <w:lang w:val="es-CO" w:eastAsia="es-CO"/>
        </w:rPr>
        <w:fldChar w:fldCharType="separate"/>
      </w:r>
      <w:r w:rsidRPr="00D907FE">
        <w:rPr>
          <w:rFonts w:ascii="Arial" w:eastAsia="Times New Roman" w:hAnsi="Arial" w:cs="Arial"/>
          <w:b/>
          <w:bCs/>
          <w:u w:val="single"/>
          <w:bdr w:val="none" w:sz="0" w:space="0" w:color="auto" w:frame="1"/>
          <w:lang w:val="es-CO" w:eastAsia="es-CO"/>
        </w:rPr>
        <w:t>netizen</w:t>
      </w:r>
      <w:proofErr w:type="spellEnd"/>
      <w:r w:rsidRPr="00271E00">
        <w:rPr>
          <w:rFonts w:ascii="Arial" w:eastAsia="Times New Roman" w:hAnsi="Arial" w:cs="Arial"/>
          <w:lang w:val="es-CO" w:eastAsia="es-CO"/>
        </w:rPr>
        <w:fldChar w:fldCharType="end"/>
      </w:r>
      <w:r w:rsidRPr="00271E00">
        <w:rPr>
          <w:rFonts w:ascii="Arial" w:eastAsia="Times New Roman" w:hAnsi="Arial" w:cs="Arial"/>
          <w:lang w:val="es-CO" w:eastAsia="es-CO"/>
        </w:rPr>
        <w:t>, o e-ciudadano,  como aquellos que hacen un uso intensivo de la </w:t>
      </w:r>
      <w:hyperlink r:id="rId13" w:history="1">
        <w:r w:rsidRPr="00D907FE">
          <w:rPr>
            <w:rFonts w:ascii="Arial" w:eastAsia="Times New Roman" w:hAnsi="Arial" w:cs="Arial"/>
            <w:b/>
            <w:bCs/>
            <w:u w:val="single"/>
            <w:bdr w:val="none" w:sz="0" w:space="0" w:color="auto" w:frame="1"/>
            <w:lang w:val="es-CO" w:eastAsia="es-CO"/>
          </w:rPr>
          <w:t>tecnología de la información</w:t>
        </w:r>
      </w:hyperlink>
      <w:r w:rsidRPr="00271E00">
        <w:rPr>
          <w:rFonts w:ascii="Arial" w:eastAsia="Times New Roman" w:hAnsi="Arial" w:cs="Arial"/>
          <w:lang w:val="es-CO" w:eastAsia="es-CO"/>
        </w:rPr>
        <w:t>, de las </w:t>
      </w:r>
      <w:hyperlink r:id="rId14" w:history="1">
        <w:r w:rsidRPr="00D907FE">
          <w:rPr>
            <w:rFonts w:ascii="Arial" w:eastAsia="Times New Roman" w:hAnsi="Arial" w:cs="Arial"/>
            <w:b/>
            <w:bCs/>
            <w:u w:val="single"/>
            <w:bdr w:val="none" w:sz="0" w:space="0" w:color="auto" w:frame="1"/>
            <w:lang w:val="es-CO" w:eastAsia="es-CO"/>
          </w:rPr>
          <w:t>redes sociales</w:t>
        </w:r>
      </w:hyperlink>
      <w:r w:rsidRPr="00271E00">
        <w:rPr>
          <w:rFonts w:ascii="Arial" w:eastAsia="Times New Roman" w:hAnsi="Arial" w:cs="Arial"/>
          <w:lang w:val="es-CO" w:eastAsia="es-CO"/>
        </w:rPr>
        <w:t>, que pueden tener su propio </w:t>
      </w:r>
      <w:hyperlink r:id="rId15" w:history="1">
        <w:r w:rsidRPr="00D907FE">
          <w:rPr>
            <w:rFonts w:ascii="Arial" w:eastAsia="Times New Roman" w:hAnsi="Arial" w:cs="Arial"/>
            <w:b/>
            <w:bCs/>
            <w:u w:val="single"/>
            <w:bdr w:val="none" w:sz="0" w:space="0" w:color="auto" w:frame="1"/>
            <w:lang w:val="es-CO" w:eastAsia="es-CO"/>
          </w:rPr>
          <w:t>blog</w:t>
        </w:r>
      </w:hyperlink>
      <w:r w:rsidRPr="00271E00">
        <w:rPr>
          <w:rFonts w:ascii="Arial" w:eastAsia="Times New Roman" w:hAnsi="Arial" w:cs="Arial"/>
          <w:lang w:val="es-CO" w:eastAsia="es-CO"/>
        </w:rPr>
        <w:t> o </w:t>
      </w:r>
      <w:hyperlink r:id="rId16" w:history="1">
        <w:r w:rsidRPr="00D907FE">
          <w:rPr>
            <w:rFonts w:ascii="Arial" w:eastAsia="Times New Roman" w:hAnsi="Arial" w:cs="Arial"/>
            <w:b/>
            <w:bCs/>
            <w:u w:val="single"/>
            <w:bdr w:val="none" w:sz="0" w:space="0" w:color="auto" w:frame="1"/>
            <w:lang w:val="es-CO" w:eastAsia="es-CO"/>
          </w:rPr>
          <w:t>sitio web</w:t>
        </w:r>
      </w:hyperlink>
      <w:r w:rsidRPr="00271E00">
        <w:rPr>
          <w:rFonts w:ascii="Arial" w:eastAsia="Times New Roman" w:hAnsi="Arial" w:cs="Arial"/>
          <w:lang w:val="es-CO" w:eastAsia="es-CO"/>
        </w:rPr>
        <w:t>, que participan activamente en el  </w:t>
      </w:r>
      <w:hyperlink r:id="rId17" w:history="1">
        <w:r w:rsidRPr="00D907FE">
          <w:rPr>
            <w:rFonts w:ascii="Arial" w:eastAsia="Times New Roman" w:hAnsi="Arial" w:cs="Arial"/>
            <w:b/>
            <w:bCs/>
            <w:u w:val="single"/>
            <w:bdr w:val="none" w:sz="0" w:space="0" w:color="auto" w:frame="1"/>
            <w:lang w:val="es-CO" w:eastAsia="es-CO"/>
          </w:rPr>
          <w:t>comercio electrónico</w:t>
        </w:r>
      </w:hyperlink>
      <w:r w:rsidRPr="00271E00">
        <w:rPr>
          <w:rFonts w:ascii="Arial" w:eastAsia="Times New Roman" w:hAnsi="Arial" w:cs="Arial"/>
          <w:lang w:val="es-CO" w:eastAsia="es-CO"/>
        </w:rPr>
        <w:t> o que usan los sitios de organizaciones privadas (como bancos) y públicas (estatales, provinciales y/o municipales), en el artículo </w:t>
      </w:r>
      <w:hyperlink r:id="rId18" w:tgtFrame="_blank" w:history="1">
        <w:r w:rsidRPr="00D907FE">
          <w:rPr>
            <w:rFonts w:ascii="Arial" w:eastAsia="Times New Roman" w:hAnsi="Arial" w:cs="Arial"/>
            <w:b/>
            <w:bCs/>
            <w:u w:val="single"/>
            <w:bdr w:val="none" w:sz="0" w:space="0" w:color="auto" w:frame="1"/>
            <w:lang w:val="es-CO" w:eastAsia="es-CO"/>
          </w:rPr>
          <w:t>Tiempo de empoderamiento digital </w:t>
        </w:r>
      </w:hyperlink>
      <w:r w:rsidRPr="00271E00">
        <w:rPr>
          <w:rFonts w:ascii="Arial" w:eastAsia="Times New Roman" w:hAnsi="Arial" w:cs="Arial"/>
          <w:lang w:val="es-CO" w:eastAsia="es-CO"/>
        </w:rPr>
        <w:t> publicado en la sección «Traspasando la línea</w:t>
      </w:r>
      <w:r w:rsidRPr="00271E00">
        <w:rPr>
          <w:rFonts w:ascii="Arial" w:eastAsia="Times New Roman" w:hAnsi="Arial" w:cs="Arial"/>
          <w:b/>
          <w:bCs/>
          <w:bdr w:val="none" w:sz="0" w:space="0" w:color="auto" w:frame="1"/>
          <w:lang w:val="es-CO" w:eastAsia="es-CO"/>
        </w:rPr>
        <w:t>«</w:t>
      </w:r>
      <w:r w:rsidRPr="00271E00">
        <w:rPr>
          <w:rFonts w:ascii="Arial" w:eastAsia="Times New Roman" w:hAnsi="Arial" w:cs="Arial"/>
          <w:lang w:val="es-CO" w:eastAsia="es-CO"/>
        </w:rPr>
        <w:t>, sección coordinada por </w:t>
      </w:r>
      <w:hyperlink r:id="rId19" w:history="1">
        <w:r w:rsidRPr="00D907FE">
          <w:rPr>
            <w:rFonts w:ascii="Arial" w:eastAsia="Times New Roman" w:hAnsi="Arial" w:cs="Arial"/>
            <w:b/>
            <w:bCs/>
            <w:u w:val="single"/>
            <w:bdr w:val="none" w:sz="0" w:space="0" w:color="auto" w:frame="1"/>
            <w:lang w:val="es-CO" w:eastAsia="es-CO"/>
          </w:rPr>
          <w:t>@</w:t>
        </w:r>
        <w:proofErr w:type="spellStart"/>
        <w:r w:rsidRPr="00D907FE">
          <w:rPr>
            <w:rFonts w:ascii="Arial" w:eastAsia="Times New Roman" w:hAnsi="Arial" w:cs="Arial"/>
            <w:b/>
            <w:bCs/>
            <w:u w:val="single"/>
            <w:bdr w:val="none" w:sz="0" w:space="0" w:color="auto" w:frame="1"/>
            <w:lang w:val="es-CO" w:eastAsia="es-CO"/>
          </w:rPr>
          <w:t>albert_sangra</w:t>
        </w:r>
        <w:proofErr w:type="spellEnd"/>
      </w:hyperlink>
      <w:r w:rsidRPr="00271E00">
        <w:rPr>
          <w:rFonts w:ascii="Arial" w:eastAsia="Times New Roman" w:hAnsi="Arial" w:cs="Arial"/>
          <w:lang w:val="es-CO" w:eastAsia="es-CO"/>
        </w:rPr>
        <w:t xml:space="preserve">, Montse </w:t>
      </w:r>
      <w:proofErr w:type="spellStart"/>
      <w:r w:rsidRPr="00271E00">
        <w:rPr>
          <w:rFonts w:ascii="Arial" w:eastAsia="Times New Roman" w:hAnsi="Arial" w:cs="Arial"/>
          <w:lang w:val="es-CO" w:eastAsia="es-CO"/>
        </w:rPr>
        <w:t>Guitert</w:t>
      </w:r>
      <w:proofErr w:type="spellEnd"/>
      <w:r w:rsidRPr="00271E00">
        <w:rPr>
          <w:rFonts w:ascii="Arial" w:eastAsia="Times New Roman" w:hAnsi="Arial" w:cs="Arial"/>
          <w:lang w:val="es-CO" w:eastAsia="es-CO"/>
        </w:rPr>
        <w:t>, realiza una muy buena descripción del mundo digitalizado en que vivimos. Para ella «Ser competente digital hoy conlleva “</w:t>
      </w:r>
      <w:r w:rsidRPr="00D907FE">
        <w:rPr>
          <w:rFonts w:ascii="Arial" w:eastAsia="Times New Roman" w:hAnsi="Arial" w:cs="Arial"/>
          <w:b/>
          <w:bCs/>
          <w:bdr w:val="none" w:sz="0" w:space="0" w:color="auto" w:frame="1"/>
          <w:lang w:val="es-CO" w:eastAsia="es-CO"/>
        </w:rPr>
        <w:t>Ser digital</w:t>
      </w:r>
      <w:r w:rsidRPr="00271E00">
        <w:rPr>
          <w:rFonts w:ascii="Arial" w:eastAsia="Times New Roman" w:hAnsi="Arial" w:cs="Arial"/>
          <w:lang w:val="es-CO" w:eastAsia="es-CO"/>
        </w:rPr>
        <w:t>” como individuo, término acuñado por </w:t>
      </w:r>
      <w:hyperlink r:id="rId20" w:history="1">
        <w:r w:rsidRPr="00D907FE">
          <w:rPr>
            <w:rFonts w:ascii="Arial" w:eastAsia="Times New Roman" w:hAnsi="Arial" w:cs="Arial"/>
            <w:b/>
            <w:bCs/>
            <w:u w:val="single"/>
            <w:bdr w:val="none" w:sz="0" w:space="0" w:color="auto" w:frame="1"/>
            <w:lang w:val="es-CO" w:eastAsia="es-CO"/>
          </w:rPr>
          <w:t>Negroponte</w:t>
        </w:r>
      </w:hyperlink>
      <w:r w:rsidRPr="00271E00">
        <w:rPr>
          <w:rFonts w:ascii="Arial" w:eastAsia="Times New Roman" w:hAnsi="Arial" w:cs="Arial"/>
          <w:lang w:val="es-CO" w:eastAsia="es-CO"/>
        </w:rPr>
        <w:t>, y poseer unos conocimiento de tecnología, de comunicación en la red, de lenguajes multimedia (</w:t>
      </w:r>
      <w:r w:rsidRPr="00D907FE">
        <w:rPr>
          <w:rFonts w:ascii="Arial" w:eastAsia="Times New Roman" w:hAnsi="Arial" w:cs="Arial"/>
          <w:i/>
          <w:iCs/>
          <w:bdr w:val="none" w:sz="0" w:space="0" w:color="auto" w:frame="1"/>
          <w:lang w:val="es-CO" w:eastAsia="es-CO"/>
        </w:rPr>
        <w:t>new media</w:t>
      </w:r>
      <w:r w:rsidRPr="00271E00">
        <w:rPr>
          <w:rFonts w:ascii="Arial" w:eastAsia="Times New Roman" w:hAnsi="Arial" w:cs="Arial"/>
          <w:lang w:val="es-CO" w:eastAsia="es-CO"/>
        </w:rPr>
        <w:t>)  y de cómo gestionar la información de la manera más eficiente utilizando las TIC y los medios digitales. Estas competencias digitales avanzadas te pueden permitir decidir qué programa informático puede ser el más adecuado para gestionar la economía de la empresa, o decidir por qué quieres crear un vídeo publicitario para publicar en la web, o cómo comunicarte y atender a tus clientes en línea, o… En definitiva, cómo integrar las tecnologías digitales en el entorno profesional para que ser lo más eficientes y efectivos que sea posible».</w:t>
      </w:r>
    </w:p>
    <w:p w:rsidR="00271E00" w:rsidRPr="00271E00" w:rsidRDefault="00271E00" w:rsidP="008B770E">
      <w:pPr>
        <w:shd w:val="clear" w:color="auto" w:fill="FFFFFF"/>
        <w:spacing w:after="0" w:line="480" w:lineRule="auto"/>
        <w:jc w:val="both"/>
        <w:textAlignment w:val="baseline"/>
        <w:rPr>
          <w:rFonts w:ascii="Arial" w:eastAsia="Times New Roman" w:hAnsi="Arial" w:cs="Arial"/>
          <w:lang w:val="es-CO" w:eastAsia="es-CO"/>
        </w:rPr>
      </w:pPr>
      <w:r w:rsidRPr="00271E00">
        <w:rPr>
          <w:rFonts w:ascii="Arial" w:eastAsia="Times New Roman" w:hAnsi="Arial" w:cs="Arial"/>
          <w:lang w:val="es-CO" w:eastAsia="es-CO"/>
        </w:rPr>
        <w:t>Necesitamos ser competentes digitalmente, y eso implica, tal y como ha indicado la, ya citada, experta europea </w:t>
      </w:r>
      <w:hyperlink r:id="rId21" w:history="1">
        <w:r w:rsidRPr="00D907FE">
          <w:rPr>
            <w:rFonts w:ascii="Arial" w:eastAsia="Times New Roman" w:hAnsi="Arial" w:cs="Arial"/>
            <w:b/>
            <w:bCs/>
            <w:u w:val="single"/>
            <w:bdr w:val="none" w:sz="0" w:space="0" w:color="auto" w:frame="1"/>
            <w:lang w:val="es-CO" w:eastAsia="es-CO"/>
          </w:rPr>
          <w:t>Anuska Ferrari</w:t>
        </w:r>
      </w:hyperlink>
      <w:r w:rsidRPr="00271E00">
        <w:rPr>
          <w:rFonts w:ascii="Arial" w:eastAsia="Times New Roman" w:hAnsi="Arial" w:cs="Arial"/>
          <w:lang w:val="es-CO" w:eastAsia="es-CO"/>
        </w:rPr>
        <w:t>, poseer </w:t>
      </w:r>
      <w:r w:rsidRPr="00D907FE">
        <w:rPr>
          <w:rFonts w:ascii="Arial" w:eastAsia="Times New Roman" w:hAnsi="Arial" w:cs="Arial"/>
          <w:i/>
          <w:iCs/>
          <w:bdr w:val="none" w:sz="0" w:space="0" w:color="auto" w:frame="1"/>
          <w:lang w:val="es-CO" w:eastAsia="es-CO"/>
        </w:rPr>
        <w:t>«</w:t>
      </w:r>
      <w:r w:rsidRPr="00271E00">
        <w:rPr>
          <w:rFonts w:ascii="Arial" w:eastAsia="Times New Roman" w:hAnsi="Arial" w:cs="Arial"/>
          <w:lang w:val="es-CO" w:eastAsia="es-CO"/>
        </w:rPr>
        <w:t xml:space="preserve">el conjunto de conocimientos, </w:t>
      </w:r>
      <w:r w:rsidRPr="00271E00">
        <w:rPr>
          <w:rFonts w:ascii="Arial" w:eastAsia="Times New Roman" w:hAnsi="Arial" w:cs="Arial"/>
          <w:lang w:val="es-CO" w:eastAsia="es-CO"/>
        </w:rPr>
        <w:lastRenderedPageBreak/>
        <w:t>habilidades, actitudes (incluyendo por tanto las capacidades, estrategias, valores y conciencia) que se requieren cuando se utilizan las TIC y los medios digitales para realizar tareas, resolver problemas, comunicar, gestionar la información; colaborar, crear y compartir contenidos, y construir el conocimiento de manera eficaz, eficiente, adecuadamente; de manera crítica, creativa, autónoma, con flexibilidad; de manera ética, reflexiva para el trabajo, el ocio, la participación, el aprendizaje, la socialización, el consumo, y el empoderamiento».</w:t>
      </w:r>
    </w:p>
    <w:p w:rsidR="00271E00" w:rsidRPr="00271E00" w:rsidRDefault="00271E00" w:rsidP="008B770E">
      <w:pPr>
        <w:shd w:val="clear" w:color="auto" w:fill="FFFFFF"/>
        <w:spacing w:before="300" w:after="150" w:line="480" w:lineRule="auto"/>
        <w:textAlignment w:val="baseline"/>
        <w:outlineLvl w:val="2"/>
        <w:rPr>
          <w:rFonts w:ascii="Arial" w:eastAsia="Times New Roman" w:hAnsi="Arial" w:cs="Arial"/>
          <w:b/>
          <w:bCs/>
          <w:lang w:val="es-CO" w:eastAsia="es-CO"/>
        </w:rPr>
      </w:pPr>
      <w:r w:rsidRPr="00271E00">
        <w:rPr>
          <w:rFonts w:ascii="Arial" w:eastAsia="Times New Roman" w:hAnsi="Arial" w:cs="Arial"/>
          <w:b/>
          <w:bCs/>
          <w:lang w:val="es-CO" w:eastAsia="es-CO"/>
        </w:rPr>
        <w:t>¿Y por dónde?: algunos proyectos para formar ciudadanos digitales</w:t>
      </w:r>
    </w:p>
    <w:p w:rsidR="00271E00" w:rsidRPr="00271E00" w:rsidRDefault="00271E00" w:rsidP="008B770E">
      <w:pPr>
        <w:shd w:val="clear" w:color="auto" w:fill="FFFFFF"/>
        <w:spacing w:after="0" w:line="480" w:lineRule="auto"/>
        <w:jc w:val="both"/>
        <w:textAlignment w:val="baseline"/>
        <w:rPr>
          <w:rFonts w:ascii="Arial" w:eastAsia="Times New Roman" w:hAnsi="Arial" w:cs="Arial"/>
          <w:lang w:val="es-CO" w:eastAsia="es-CO"/>
        </w:rPr>
      </w:pPr>
      <w:r w:rsidRPr="00271E00">
        <w:rPr>
          <w:rFonts w:ascii="Arial" w:eastAsia="Times New Roman" w:hAnsi="Arial" w:cs="Arial"/>
          <w:lang w:val="es-CO" w:eastAsia="es-CO"/>
        </w:rPr>
        <w:t xml:space="preserve">Como hemos visto, y como nos recuerda Anne </w:t>
      </w:r>
      <w:proofErr w:type="spellStart"/>
      <w:r w:rsidRPr="00271E00">
        <w:rPr>
          <w:rFonts w:ascii="Arial" w:eastAsia="Times New Roman" w:hAnsi="Arial" w:cs="Arial"/>
          <w:lang w:val="es-CO" w:eastAsia="es-CO"/>
        </w:rPr>
        <w:t>Gilleran</w:t>
      </w:r>
      <w:proofErr w:type="spellEnd"/>
      <w:r w:rsidRPr="00271E00">
        <w:rPr>
          <w:rFonts w:ascii="Arial" w:eastAsia="Times New Roman" w:hAnsi="Arial" w:cs="Arial"/>
          <w:lang w:val="es-CO" w:eastAsia="es-CO"/>
        </w:rPr>
        <w:t xml:space="preserve"> en el citado proyecto «</w:t>
      </w:r>
      <w:hyperlink r:id="rId22" w:history="1">
        <w:r w:rsidRPr="00D907FE">
          <w:rPr>
            <w:rFonts w:ascii="Arial" w:eastAsia="Times New Roman" w:hAnsi="Arial" w:cs="Arial"/>
            <w:b/>
            <w:bCs/>
            <w:u w:val="single"/>
            <w:bdr w:val="none" w:sz="0" w:space="0" w:color="auto" w:frame="1"/>
            <w:lang w:val="es-CO" w:eastAsia="es-CO"/>
          </w:rPr>
          <w:t xml:space="preserve">Formando ciudadanos digitales: hacia la ciudadanía activa a través de </w:t>
        </w:r>
        <w:proofErr w:type="spellStart"/>
        <w:r w:rsidRPr="00D907FE">
          <w:rPr>
            <w:rFonts w:ascii="Arial" w:eastAsia="Times New Roman" w:hAnsi="Arial" w:cs="Arial"/>
            <w:b/>
            <w:bCs/>
            <w:u w:val="single"/>
            <w:bdr w:val="none" w:sz="0" w:space="0" w:color="auto" w:frame="1"/>
            <w:lang w:val="es-CO" w:eastAsia="es-CO"/>
          </w:rPr>
          <w:t>eTwinning</w:t>
        </w:r>
        <w:proofErr w:type="spellEnd"/>
        <w:r w:rsidRPr="00D907FE">
          <w:rPr>
            <w:rFonts w:ascii="Arial" w:eastAsia="Times New Roman" w:hAnsi="Arial" w:cs="Arial"/>
            <w:b/>
            <w:bCs/>
            <w:u w:val="single"/>
            <w:bdr w:val="none" w:sz="0" w:space="0" w:color="auto" w:frame="1"/>
            <w:lang w:val="es-CO" w:eastAsia="es-CO"/>
          </w:rPr>
          <w:t xml:space="preserve"> 2016</w:t>
        </w:r>
      </w:hyperlink>
      <w:r w:rsidRPr="00271E00">
        <w:rPr>
          <w:rFonts w:ascii="Arial" w:eastAsia="Times New Roman" w:hAnsi="Arial" w:cs="Arial"/>
          <w:lang w:val="es-CO" w:eastAsia="es-CO"/>
        </w:rPr>
        <w:t>, los ciudadanos digitales activos se describen como participativos, activos y que utilizan el poder de este mundo digital para ser provocativos, reflexivos y creativos en respuesta a los desafíos a los que se enfrentan en sus situaciones físicas. Ser un ciudadano digital activo y productivo puede tener, y de hecho tiene, un efecto no solo en el mundo digital, sino también en el mundo físico que nos rodea. Nuestra sociedad puede cambiar y cambia y se ve influida por lo que ocurre en el mundo digital. Sin embargo, los ciudadanos digitales activos no aparecen espontáneamente, de la misma manera que los ciudadanos de cualquier país no llegan de forma espontánea al estado de ciudadanía activa. En cada caso tiene que haber un proceso de socialización y desarrollo.</w:t>
      </w:r>
    </w:p>
    <w:p w:rsidR="00271E00" w:rsidRPr="00271E00" w:rsidRDefault="00271E00" w:rsidP="008B770E">
      <w:pPr>
        <w:shd w:val="clear" w:color="auto" w:fill="FFFFFF"/>
        <w:spacing w:after="300" w:line="480" w:lineRule="auto"/>
        <w:jc w:val="both"/>
        <w:textAlignment w:val="baseline"/>
        <w:rPr>
          <w:rFonts w:ascii="Arial" w:eastAsia="Times New Roman" w:hAnsi="Arial" w:cs="Arial"/>
          <w:lang w:val="es-CO" w:eastAsia="es-CO"/>
        </w:rPr>
      </w:pPr>
      <w:r w:rsidRPr="00271E00">
        <w:rPr>
          <w:rFonts w:ascii="Arial" w:eastAsia="Times New Roman" w:hAnsi="Arial" w:cs="Arial"/>
          <w:lang w:val="es-CO" w:eastAsia="es-CO"/>
        </w:rPr>
        <w:t>Y ahora, como en el chiste de «La sirenita y los gallegos en el que están dos gallegos pescando en el mar, y al sacar la red, entre los peces sale una sirena…Uno la mira, la vuelve a mirar, y la echa al mar. El otro le dice: ¿y por qué?, y le contesta: ¿y por dónde?», la pregunta sería ¿cómo y por dónde?…</w:t>
      </w:r>
    </w:p>
    <w:p w:rsidR="00271E00" w:rsidRPr="00271E00" w:rsidRDefault="00271E00" w:rsidP="008B770E">
      <w:pPr>
        <w:shd w:val="clear" w:color="auto" w:fill="FFFFFF"/>
        <w:spacing w:after="0" w:line="480" w:lineRule="auto"/>
        <w:jc w:val="both"/>
        <w:textAlignment w:val="baseline"/>
        <w:rPr>
          <w:rFonts w:ascii="Arial" w:eastAsia="Times New Roman" w:hAnsi="Arial" w:cs="Arial"/>
          <w:lang w:val="es-CO" w:eastAsia="es-CO"/>
        </w:rPr>
      </w:pPr>
      <w:r w:rsidRPr="00271E00">
        <w:rPr>
          <w:rFonts w:ascii="Arial" w:eastAsia="Times New Roman" w:hAnsi="Arial" w:cs="Arial"/>
          <w:lang w:val="es-CO" w:eastAsia="es-CO"/>
        </w:rPr>
        <w:lastRenderedPageBreak/>
        <w:t xml:space="preserve">A </w:t>
      </w:r>
      <w:r w:rsidR="00852D00" w:rsidRPr="00D907FE">
        <w:rPr>
          <w:rFonts w:ascii="Arial" w:eastAsia="Times New Roman" w:hAnsi="Arial" w:cs="Arial"/>
          <w:lang w:val="es-CO" w:eastAsia="es-CO"/>
        </w:rPr>
        <w:t>continuación,</w:t>
      </w:r>
      <w:r w:rsidRPr="00271E00">
        <w:rPr>
          <w:rFonts w:ascii="Arial" w:eastAsia="Times New Roman" w:hAnsi="Arial" w:cs="Arial"/>
          <w:lang w:val="es-CO" w:eastAsia="es-CO"/>
        </w:rPr>
        <w:t xml:space="preserve"> se citan algunos ejemplos y proyectos de muy diversa índole y procedencia, algunos nacionales, otros más locales y cercanos, que tiene en común que los participantes, sean docentes, estudiantes o «simplemente» ciudadanos, pretenden desarrollar el sentido de quién son y dónde están en el mundo digital. En esta selección, que no pretende ser exhaustiva, están solo algunos proyectos, que a nivel personal he considerado más representativos, porque pretenden formar a los ciudadanos en la alfabetización del siglo XXI y conseguir una maestría, no solo en una amplia gama de herramientas digitales, sino también en cómo se crean estas herramientas, su funcionamiento, y en cómo desarrollar nuevas herramientas en el futuro para promover un mayor entendimiento, comunicación y creatividad entre las personas que habiten el mundo digital. Todos ellos pretenden inculcar en los participantes un sentido de responsabilidad tanto por su comportamiento en el mundo digital como para asegurar la seguridad de los demás. También quieren poner de manifiesto y ayudarles a entender que, en esta era de la </w:t>
      </w:r>
      <w:hyperlink r:id="rId23" w:history="1">
        <w:r w:rsidRPr="00D907FE">
          <w:rPr>
            <w:rFonts w:ascii="Arial" w:eastAsia="Times New Roman" w:hAnsi="Arial" w:cs="Arial"/>
            <w:b/>
            <w:bCs/>
            <w:u w:val="single"/>
            <w:bdr w:val="none" w:sz="0" w:space="0" w:color="auto" w:frame="1"/>
            <w:lang w:val="es-CO" w:eastAsia="es-CO"/>
          </w:rPr>
          <w:t>posverdad</w:t>
        </w:r>
      </w:hyperlink>
      <w:r w:rsidRPr="00271E00">
        <w:rPr>
          <w:rFonts w:ascii="Arial" w:eastAsia="Times New Roman" w:hAnsi="Arial" w:cs="Arial"/>
          <w:lang w:val="es-CO" w:eastAsia="es-CO"/>
        </w:rPr>
        <w:t xml:space="preserve">, de las medias verdades, de los bulos y de los </w:t>
      </w:r>
      <w:proofErr w:type="spellStart"/>
      <w:r w:rsidRPr="00271E00">
        <w:rPr>
          <w:rFonts w:ascii="Arial" w:eastAsia="Times New Roman" w:hAnsi="Arial" w:cs="Arial"/>
          <w:lang w:val="es-CO" w:eastAsia="es-CO"/>
        </w:rPr>
        <w:t>fakes</w:t>
      </w:r>
      <w:proofErr w:type="spellEnd"/>
      <w:r w:rsidRPr="00271E00">
        <w:rPr>
          <w:rFonts w:ascii="Arial" w:eastAsia="Times New Roman" w:hAnsi="Arial" w:cs="Arial"/>
          <w:lang w:val="es-CO" w:eastAsia="es-CO"/>
        </w:rPr>
        <w:t>, los mensajes pueden ser manipulados, la información puede presentarse falsamente y la identidad de otras personas puede quedar expuesta y manipulada de forma no necesariamente deseada.</w:t>
      </w:r>
    </w:p>
    <w:p w:rsidR="00271E00" w:rsidRPr="00271E00" w:rsidRDefault="00271E00" w:rsidP="008B770E">
      <w:pPr>
        <w:numPr>
          <w:ilvl w:val="0"/>
          <w:numId w:val="2"/>
        </w:numPr>
        <w:shd w:val="clear" w:color="auto" w:fill="FFFFFF"/>
        <w:spacing w:after="0" w:line="480" w:lineRule="auto"/>
        <w:ind w:left="300"/>
        <w:jc w:val="both"/>
        <w:textAlignment w:val="baseline"/>
        <w:rPr>
          <w:rFonts w:ascii="Arial" w:eastAsia="Times New Roman" w:hAnsi="Arial" w:cs="Arial"/>
          <w:lang w:val="es-CO" w:eastAsia="es-CO"/>
        </w:rPr>
      </w:pPr>
      <w:r w:rsidRPr="00271E00">
        <w:rPr>
          <w:rFonts w:ascii="Arial" w:eastAsia="Times New Roman" w:hAnsi="Arial" w:cs="Arial"/>
          <w:lang w:val="es-CO" w:eastAsia="es-CO"/>
        </w:rPr>
        <w:t>Proyecto europeo «</w:t>
      </w:r>
      <w:hyperlink r:id="rId24" w:history="1">
        <w:r w:rsidRPr="00D907FE">
          <w:rPr>
            <w:rFonts w:ascii="Arial" w:eastAsia="Times New Roman" w:hAnsi="Arial" w:cs="Arial"/>
            <w:b/>
            <w:bCs/>
            <w:u w:val="single"/>
            <w:bdr w:val="none" w:sz="0" w:space="0" w:color="auto" w:frame="1"/>
            <w:lang w:val="es-CO" w:eastAsia="es-CO"/>
          </w:rPr>
          <w:t xml:space="preserve">Formando ciudadanos digitales: hacia la ciudadanía activa a través de </w:t>
        </w:r>
        <w:proofErr w:type="spellStart"/>
        <w:r w:rsidRPr="00D907FE">
          <w:rPr>
            <w:rFonts w:ascii="Arial" w:eastAsia="Times New Roman" w:hAnsi="Arial" w:cs="Arial"/>
            <w:b/>
            <w:bCs/>
            <w:u w:val="single"/>
            <w:bdr w:val="none" w:sz="0" w:space="0" w:color="auto" w:frame="1"/>
            <w:lang w:val="es-CO" w:eastAsia="es-CO"/>
          </w:rPr>
          <w:t>eTwinning</w:t>
        </w:r>
        <w:proofErr w:type="spellEnd"/>
        <w:r w:rsidRPr="00D907FE">
          <w:rPr>
            <w:rFonts w:ascii="Arial" w:eastAsia="Times New Roman" w:hAnsi="Arial" w:cs="Arial"/>
            <w:b/>
            <w:bCs/>
            <w:u w:val="single"/>
            <w:bdr w:val="none" w:sz="0" w:space="0" w:color="auto" w:frame="1"/>
            <w:lang w:val="es-CO" w:eastAsia="es-CO"/>
          </w:rPr>
          <w:t xml:space="preserve"> 2016</w:t>
        </w:r>
      </w:hyperlink>
      <w:r w:rsidRPr="00271E00">
        <w:rPr>
          <w:rFonts w:ascii="Arial" w:eastAsia="Times New Roman" w:hAnsi="Arial" w:cs="Arial"/>
          <w:lang w:val="es-CO" w:eastAsia="es-CO"/>
        </w:rPr>
        <w:t>, en el sentido de implicación real de los jóvenes en los problemas que se presentan en estos proyectos, problemas tales como la inclusión, la migración, la protección del medio ambiente, y la actividad política.</w:t>
      </w:r>
    </w:p>
    <w:p w:rsidR="00271E00" w:rsidRPr="00271E00" w:rsidRDefault="00271E00" w:rsidP="008B770E">
      <w:pPr>
        <w:shd w:val="clear" w:color="auto" w:fill="FFFFFF"/>
        <w:spacing w:after="0" w:line="480" w:lineRule="auto"/>
        <w:jc w:val="both"/>
        <w:textAlignment w:val="baseline"/>
        <w:rPr>
          <w:rFonts w:ascii="Arial" w:eastAsia="Times New Roman" w:hAnsi="Arial" w:cs="Arial"/>
          <w:lang w:val="es-CO" w:eastAsia="es-CO"/>
        </w:rPr>
      </w:pPr>
      <w:proofErr w:type="spellStart"/>
      <w:r w:rsidRPr="00D907FE">
        <w:rPr>
          <w:rFonts w:ascii="Arial" w:eastAsia="Times New Roman" w:hAnsi="Arial" w:cs="Arial"/>
          <w:b/>
          <w:bCs/>
          <w:bdr w:val="none" w:sz="0" w:space="0" w:color="auto" w:frame="1"/>
          <w:lang w:val="es-CO" w:eastAsia="es-CO"/>
        </w:rPr>
        <w:t>eTwinning</w:t>
      </w:r>
      <w:proofErr w:type="spellEnd"/>
      <w:r w:rsidRPr="00271E00">
        <w:rPr>
          <w:rFonts w:ascii="Arial" w:eastAsia="Times New Roman" w:hAnsi="Arial" w:cs="Arial"/>
          <w:lang w:val="es-CO" w:eastAsia="es-CO"/>
        </w:rPr>
        <w:t xml:space="preserve"> desarrolla un papel muy </w:t>
      </w:r>
      <w:r w:rsidR="00852D00" w:rsidRPr="00D907FE">
        <w:rPr>
          <w:rFonts w:ascii="Arial" w:eastAsia="Times New Roman" w:hAnsi="Arial" w:cs="Arial"/>
          <w:lang w:val="es-CO" w:eastAsia="es-CO"/>
        </w:rPr>
        <w:t>importante</w:t>
      </w:r>
      <w:r w:rsidRPr="00271E00">
        <w:rPr>
          <w:rFonts w:ascii="Arial" w:eastAsia="Times New Roman" w:hAnsi="Arial" w:cs="Arial"/>
          <w:lang w:val="es-CO" w:eastAsia="es-CO"/>
        </w:rPr>
        <w:t xml:space="preserve">, no solo en la ayuda que ofrece a los jóvenes para desarrollar sus habilidades digitales, sino también en la promoción de valores fundamentales y de la ciudadanía en el aula. En la agenda </w:t>
      </w:r>
      <w:r w:rsidR="00852D00" w:rsidRPr="00D907FE">
        <w:rPr>
          <w:rFonts w:ascii="Arial" w:eastAsia="Times New Roman" w:hAnsi="Arial" w:cs="Arial"/>
          <w:lang w:val="es-CO" w:eastAsia="es-CO"/>
        </w:rPr>
        <w:t>anti radicalización</w:t>
      </w:r>
      <w:r w:rsidRPr="00271E00">
        <w:rPr>
          <w:rFonts w:ascii="Arial" w:eastAsia="Times New Roman" w:hAnsi="Arial" w:cs="Arial"/>
          <w:lang w:val="es-CO" w:eastAsia="es-CO"/>
        </w:rPr>
        <w:t xml:space="preserve"> que presentó la Comisión Europea en 2016, </w:t>
      </w:r>
      <w:proofErr w:type="spellStart"/>
      <w:r w:rsidRPr="00271E00">
        <w:rPr>
          <w:rFonts w:ascii="Arial" w:eastAsia="Times New Roman" w:hAnsi="Arial" w:cs="Arial"/>
          <w:lang w:val="es-CO" w:eastAsia="es-CO"/>
        </w:rPr>
        <w:t>eTwinning</w:t>
      </w:r>
      <w:proofErr w:type="spellEnd"/>
      <w:r w:rsidRPr="00271E00">
        <w:rPr>
          <w:rFonts w:ascii="Arial" w:eastAsia="Times New Roman" w:hAnsi="Arial" w:cs="Arial"/>
          <w:lang w:val="es-CO" w:eastAsia="es-CO"/>
        </w:rPr>
        <w:t xml:space="preserve"> se identificó como una de las principales herramientas para ayudar a promover la educación inclusiva y los valores comunes. El contacto directo entre las personas es crucial para el desarrollo del respeto mutuo y el </w:t>
      </w:r>
      <w:r w:rsidRPr="00271E00">
        <w:rPr>
          <w:rFonts w:ascii="Arial" w:eastAsia="Times New Roman" w:hAnsi="Arial" w:cs="Arial"/>
          <w:lang w:val="es-CO" w:eastAsia="es-CO"/>
        </w:rPr>
        <w:lastRenderedPageBreak/>
        <w:t xml:space="preserve">entendimiento intercultural. Y el personal docente está en una buena posición para detectar los primeros signos de radicalización en los alumnos y para ayudar a abordarlos. Los proyectos </w:t>
      </w:r>
      <w:proofErr w:type="spellStart"/>
      <w:r w:rsidRPr="00271E00">
        <w:rPr>
          <w:rFonts w:ascii="Arial" w:eastAsia="Times New Roman" w:hAnsi="Arial" w:cs="Arial"/>
          <w:lang w:val="es-CO" w:eastAsia="es-CO"/>
        </w:rPr>
        <w:t>eTwinning</w:t>
      </w:r>
      <w:proofErr w:type="spellEnd"/>
      <w:r w:rsidRPr="00271E00">
        <w:rPr>
          <w:rFonts w:ascii="Arial" w:eastAsia="Times New Roman" w:hAnsi="Arial" w:cs="Arial"/>
          <w:lang w:val="es-CO" w:eastAsia="es-CO"/>
        </w:rPr>
        <w:t xml:space="preserve"> permiten al personal docente y a los estudiantes que se tengan que enfrentar a desafíos similares a compartir experiencias y a aprender los unos de los otros. </w:t>
      </w:r>
      <w:proofErr w:type="spellStart"/>
      <w:r w:rsidRPr="00271E00">
        <w:rPr>
          <w:rFonts w:ascii="Arial" w:eastAsia="Times New Roman" w:hAnsi="Arial" w:cs="Arial"/>
          <w:lang w:val="es-CO" w:eastAsia="es-CO"/>
        </w:rPr>
        <w:t>eTwinning</w:t>
      </w:r>
      <w:proofErr w:type="spellEnd"/>
      <w:r w:rsidRPr="00271E00">
        <w:rPr>
          <w:rFonts w:ascii="Arial" w:eastAsia="Times New Roman" w:hAnsi="Arial" w:cs="Arial"/>
          <w:lang w:val="es-CO" w:eastAsia="es-CO"/>
        </w:rPr>
        <w:t xml:space="preserve"> proporciona una poderosa experiencia de aprendizaje, ofreciendo a los estudiantes la oportunidad de participar en proyectos de aprendizaje colaborativo.</w:t>
      </w:r>
    </w:p>
    <w:p w:rsidR="00271E00" w:rsidRPr="00271E00" w:rsidRDefault="00271E00" w:rsidP="008B770E">
      <w:pPr>
        <w:numPr>
          <w:ilvl w:val="0"/>
          <w:numId w:val="3"/>
        </w:numPr>
        <w:shd w:val="clear" w:color="auto" w:fill="FFFFFF"/>
        <w:spacing w:after="0" w:line="480" w:lineRule="auto"/>
        <w:ind w:left="300"/>
        <w:jc w:val="both"/>
        <w:textAlignment w:val="baseline"/>
        <w:rPr>
          <w:rFonts w:ascii="Arial" w:eastAsia="Times New Roman" w:hAnsi="Arial" w:cs="Arial"/>
          <w:lang w:val="es-CO" w:eastAsia="es-CO"/>
        </w:rPr>
      </w:pPr>
      <w:proofErr w:type="spellStart"/>
      <w:r w:rsidRPr="00271E00">
        <w:rPr>
          <w:rFonts w:ascii="Arial" w:eastAsia="Times New Roman" w:hAnsi="Arial" w:cs="Arial"/>
          <w:b/>
          <w:bCs/>
          <w:bdr w:val="none" w:sz="0" w:space="0" w:color="auto" w:frame="1"/>
          <w:lang w:val="es-CO" w:eastAsia="es-CO"/>
        </w:rPr>
        <w:t>European</w:t>
      </w:r>
      <w:proofErr w:type="spellEnd"/>
      <w:r w:rsidRPr="00271E00">
        <w:rPr>
          <w:rFonts w:ascii="Arial" w:eastAsia="Times New Roman" w:hAnsi="Arial" w:cs="Arial"/>
          <w:b/>
          <w:bCs/>
          <w:bdr w:val="none" w:sz="0" w:space="0" w:color="auto" w:frame="1"/>
          <w:lang w:val="es-CO" w:eastAsia="es-CO"/>
        </w:rPr>
        <w:t xml:space="preserve"> </w:t>
      </w:r>
      <w:proofErr w:type="spellStart"/>
      <w:r w:rsidRPr="00271E00">
        <w:rPr>
          <w:rFonts w:ascii="Arial" w:eastAsia="Times New Roman" w:hAnsi="Arial" w:cs="Arial"/>
          <w:b/>
          <w:bCs/>
          <w:bdr w:val="none" w:sz="0" w:space="0" w:color="auto" w:frame="1"/>
          <w:lang w:val="es-CO" w:eastAsia="es-CO"/>
        </w:rPr>
        <w:t>Computer</w:t>
      </w:r>
      <w:proofErr w:type="spellEnd"/>
      <w:r w:rsidRPr="00271E00">
        <w:rPr>
          <w:rFonts w:ascii="Arial" w:eastAsia="Times New Roman" w:hAnsi="Arial" w:cs="Arial"/>
          <w:b/>
          <w:bCs/>
          <w:bdr w:val="none" w:sz="0" w:space="0" w:color="auto" w:frame="1"/>
          <w:lang w:val="es-CO" w:eastAsia="es-CO"/>
        </w:rPr>
        <w:t xml:space="preserve"> </w:t>
      </w:r>
      <w:proofErr w:type="spellStart"/>
      <w:r w:rsidRPr="00271E00">
        <w:rPr>
          <w:rFonts w:ascii="Arial" w:eastAsia="Times New Roman" w:hAnsi="Arial" w:cs="Arial"/>
          <w:b/>
          <w:bCs/>
          <w:bdr w:val="none" w:sz="0" w:space="0" w:color="auto" w:frame="1"/>
          <w:lang w:val="es-CO" w:eastAsia="es-CO"/>
        </w:rPr>
        <w:t>Driving</w:t>
      </w:r>
      <w:proofErr w:type="spellEnd"/>
      <w:r w:rsidRPr="00271E00">
        <w:rPr>
          <w:rFonts w:ascii="Arial" w:eastAsia="Times New Roman" w:hAnsi="Arial" w:cs="Arial"/>
          <w:b/>
          <w:bCs/>
          <w:bdr w:val="none" w:sz="0" w:space="0" w:color="auto" w:frame="1"/>
          <w:lang w:val="es-CO" w:eastAsia="es-CO"/>
        </w:rPr>
        <w:t xml:space="preserve"> </w:t>
      </w:r>
      <w:proofErr w:type="spellStart"/>
      <w:r w:rsidRPr="00271E00">
        <w:rPr>
          <w:rFonts w:ascii="Arial" w:eastAsia="Times New Roman" w:hAnsi="Arial" w:cs="Arial"/>
          <w:b/>
          <w:bCs/>
          <w:bdr w:val="none" w:sz="0" w:space="0" w:color="auto" w:frame="1"/>
          <w:lang w:val="es-CO" w:eastAsia="es-CO"/>
        </w:rPr>
        <w:t>Licence</w:t>
      </w:r>
      <w:proofErr w:type="spellEnd"/>
      <w:r w:rsidRPr="00271E00">
        <w:rPr>
          <w:rFonts w:ascii="Arial" w:eastAsia="Times New Roman" w:hAnsi="Arial" w:cs="Arial"/>
          <w:lang w:val="es-CO" w:eastAsia="es-CO"/>
        </w:rPr>
        <w:t> (</w:t>
      </w:r>
      <w:r w:rsidRPr="00271E00">
        <w:rPr>
          <w:rFonts w:ascii="Arial" w:eastAsia="Times New Roman" w:hAnsi="Arial" w:cs="Arial"/>
          <w:b/>
          <w:bCs/>
          <w:bdr w:val="none" w:sz="0" w:space="0" w:color="auto" w:frame="1"/>
          <w:lang w:val="es-CO" w:eastAsia="es-CO"/>
        </w:rPr>
        <w:t>ECDL</w:t>
      </w:r>
      <w:r w:rsidRPr="00271E00">
        <w:rPr>
          <w:rFonts w:ascii="Arial" w:eastAsia="Times New Roman" w:hAnsi="Arial" w:cs="Arial"/>
          <w:lang w:val="es-CO" w:eastAsia="es-CO"/>
        </w:rPr>
        <w:t>), también conocido como </w:t>
      </w:r>
      <w:r w:rsidRPr="00271E00">
        <w:rPr>
          <w:rFonts w:ascii="Arial" w:eastAsia="Times New Roman" w:hAnsi="Arial" w:cs="Arial"/>
          <w:b/>
          <w:bCs/>
          <w:bdr w:val="none" w:sz="0" w:space="0" w:color="auto" w:frame="1"/>
          <w:lang w:val="es-CO" w:eastAsia="es-CO"/>
        </w:rPr>
        <w:t xml:space="preserve">International </w:t>
      </w:r>
      <w:proofErr w:type="spellStart"/>
      <w:r w:rsidRPr="00271E00">
        <w:rPr>
          <w:rFonts w:ascii="Arial" w:eastAsia="Times New Roman" w:hAnsi="Arial" w:cs="Arial"/>
          <w:b/>
          <w:bCs/>
          <w:bdr w:val="none" w:sz="0" w:space="0" w:color="auto" w:frame="1"/>
          <w:lang w:val="es-CO" w:eastAsia="es-CO"/>
        </w:rPr>
        <w:t>Computer</w:t>
      </w:r>
      <w:proofErr w:type="spellEnd"/>
      <w:r w:rsidRPr="00271E00">
        <w:rPr>
          <w:rFonts w:ascii="Arial" w:eastAsia="Times New Roman" w:hAnsi="Arial" w:cs="Arial"/>
          <w:b/>
          <w:bCs/>
          <w:bdr w:val="none" w:sz="0" w:space="0" w:color="auto" w:frame="1"/>
          <w:lang w:val="es-CO" w:eastAsia="es-CO"/>
        </w:rPr>
        <w:t xml:space="preserve"> </w:t>
      </w:r>
      <w:proofErr w:type="spellStart"/>
      <w:r w:rsidRPr="00271E00">
        <w:rPr>
          <w:rFonts w:ascii="Arial" w:eastAsia="Times New Roman" w:hAnsi="Arial" w:cs="Arial"/>
          <w:b/>
          <w:bCs/>
          <w:bdr w:val="none" w:sz="0" w:space="0" w:color="auto" w:frame="1"/>
          <w:lang w:val="es-CO" w:eastAsia="es-CO"/>
        </w:rPr>
        <w:t>Driving</w:t>
      </w:r>
      <w:proofErr w:type="spellEnd"/>
      <w:r w:rsidRPr="00271E00">
        <w:rPr>
          <w:rFonts w:ascii="Arial" w:eastAsia="Times New Roman" w:hAnsi="Arial" w:cs="Arial"/>
          <w:b/>
          <w:bCs/>
          <w:bdr w:val="none" w:sz="0" w:space="0" w:color="auto" w:frame="1"/>
          <w:lang w:val="es-CO" w:eastAsia="es-CO"/>
        </w:rPr>
        <w:t xml:space="preserve"> </w:t>
      </w:r>
      <w:proofErr w:type="spellStart"/>
      <w:r w:rsidRPr="00271E00">
        <w:rPr>
          <w:rFonts w:ascii="Arial" w:eastAsia="Times New Roman" w:hAnsi="Arial" w:cs="Arial"/>
          <w:b/>
          <w:bCs/>
          <w:bdr w:val="none" w:sz="0" w:space="0" w:color="auto" w:frame="1"/>
          <w:lang w:val="es-CO" w:eastAsia="es-CO"/>
        </w:rPr>
        <w:t>Licence</w:t>
      </w:r>
      <w:proofErr w:type="spellEnd"/>
      <w:r w:rsidRPr="00271E00">
        <w:rPr>
          <w:rFonts w:ascii="Arial" w:eastAsia="Times New Roman" w:hAnsi="Arial" w:cs="Arial"/>
          <w:lang w:val="es-CO" w:eastAsia="es-CO"/>
        </w:rPr>
        <w:t> (</w:t>
      </w:r>
      <w:r w:rsidRPr="00271E00">
        <w:rPr>
          <w:rFonts w:ascii="Arial" w:eastAsia="Times New Roman" w:hAnsi="Arial" w:cs="Arial"/>
          <w:b/>
          <w:bCs/>
          <w:bdr w:val="none" w:sz="0" w:space="0" w:color="auto" w:frame="1"/>
          <w:lang w:val="es-CO" w:eastAsia="es-CO"/>
        </w:rPr>
        <w:t>ICDL</w:t>
      </w:r>
      <w:r w:rsidRPr="00271E00">
        <w:rPr>
          <w:rFonts w:ascii="Arial" w:eastAsia="Times New Roman" w:hAnsi="Arial" w:cs="Arial"/>
          <w:lang w:val="es-CO" w:eastAsia="es-CO"/>
        </w:rPr>
        <w:t xml:space="preserve">), es un programa de certificación de conocimientos informáticos dependiente de la organización sin ánimo de lucro ECDL </w:t>
      </w:r>
      <w:proofErr w:type="spellStart"/>
      <w:r w:rsidRPr="00271E00">
        <w:rPr>
          <w:rFonts w:ascii="Arial" w:eastAsia="Times New Roman" w:hAnsi="Arial" w:cs="Arial"/>
          <w:lang w:val="es-CO" w:eastAsia="es-CO"/>
        </w:rPr>
        <w:t>Foundation</w:t>
      </w:r>
      <w:proofErr w:type="spellEnd"/>
      <w:r w:rsidRPr="00271E00">
        <w:rPr>
          <w:rFonts w:ascii="Arial" w:eastAsia="Times New Roman" w:hAnsi="Arial" w:cs="Arial"/>
          <w:lang w:val="es-CO" w:eastAsia="es-CO"/>
        </w:rPr>
        <w:t>. </w:t>
      </w:r>
      <w:hyperlink r:id="rId25" w:history="1">
        <w:r w:rsidRPr="00D907FE">
          <w:rPr>
            <w:rFonts w:ascii="Arial" w:eastAsia="Times New Roman" w:hAnsi="Arial" w:cs="Arial"/>
            <w:b/>
            <w:bCs/>
            <w:u w:val="single"/>
            <w:bdr w:val="none" w:sz="0" w:space="0" w:color="auto" w:frame="1"/>
            <w:lang w:val="es-CO" w:eastAsia="es-CO"/>
          </w:rPr>
          <w:t>ECDL</w:t>
        </w:r>
      </w:hyperlink>
      <w:r w:rsidRPr="00271E00">
        <w:rPr>
          <w:rFonts w:ascii="Arial" w:eastAsia="Times New Roman" w:hAnsi="Arial" w:cs="Arial"/>
          <w:lang w:val="es-CO" w:eastAsia="es-CO"/>
        </w:rPr>
        <w:t> es el líder mundial en la certificación de habilidades digitales.</w:t>
      </w:r>
    </w:p>
    <w:p w:rsidR="00271E00" w:rsidRPr="00271E00" w:rsidRDefault="00271E00" w:rsidP="008B770E">
      <w:pPr>
        <w:shd w:val="clear" w:color="auto" w:fill="FFFFFF"/>
        <w:spacing w:after="0" w:line="480" w:lineRule="auto"/>
        <w:jc w:val="both"/>
        <w:textAlignment w:val="baseline"/>
        <w:rPr>
          <w:rFonts w:ascii="Arial" w:eastAsia="Times New Roman" w:hAnsi="Arial" w:cs="Arial"/>
          <w:lang w:val="es-CO" w:eastAsia="es-CO"/>
        </w:rPr>
      </w:pPr>
      <w:r w:rsidRPr="00271E00">
        <w:rPr>
          <w:rFonts w:ascii="Arial" w:eastAsia="Times New Roman" w:hAnsi="Arial" w:cs="Arial"/>
          <w:lang w:val="es-CO" w:eastAsia="es-CO"/>
        </w:rPr>
        <w:t>El programa de certificación </w:t>
      </w:r>
      <w:r w:rsidRPr="00D907FE">
        <w:rPr>
          <w:rFonts w:ascii="Arial" w:eastAsia="Times New Roman" w:hAnsi="Arial" w:cs="Arial"/>
          <w:b/>
          <w:bCs/>
          <w:bdr w:val="none" w:sz="0" w:space="0" w:color="auto" w:frame="1"/>
          <w:lang w:val="es-CO" w:eastAsia="es-CO"/>
        </w:rPr>
        <w:t>ECDL</w:t>
      </w:r>
      <w:r w:rsidRPr="00271E00">
        <w:rPr>
          <w:rFonts w:ascii="Arial" w:eastAsia="Times New Roman" w:hAnsi="Arial" w:cs="Arial"/>
          <w:lang w:val="es-CO" w:eastAsia="es-CO"/>
        </w:rPr>
        <w:t> define los conocimientos y habilidades necesarias para utilizar las aplicaciones más comunes de informática. Cada módulo ECDL está compuesto de habilidades prácticas y actualizadas las cuales se deberán validar mediante un examen para obtener la certificación. Los programas ECDL son adecuados para todas las personas que deseen ser totalmente competentes en el uso de los ordenadores y las aplicaciones más comunes. Las habilidades digitales permiten a personas de todas las edades a entender y utilizar la tecnología para mejorar sus vidas personales y profesionales. Los módulos ECDL proveen un programa práctico con los conocimientos y habilidades actualizados que luego son validadas a través de un examen de certificación. Va dirigido tanto al </w:t>
      </w:r>
      <w:hyperlink r:id="rId26" w:history="1">
        <w:r w:rsidRPr="00D907FE">
          <w:rPr>
            <w:rFonts w:ascii="Arial" w:eastAsia="Times New Roman" w:hAnsi="Arial" w:cs="Arial"/>
            <w:b/>
            <w:bCs/>
            <w:u w:val="single"/>
            <w:bdr w:val="none" w:sz="0" w:space="0" w:color="auto" w:frame="1"/>
            <w:lang w:val="es-CO" w:eastAsia="es-CO"/>
          </w:rPr>
          <w:t>sector educativo</w:t>
        </w:r>
      </w:hyperlink>
      <w:r w:rsidRPr="00271E00">
        <w:rPr>
          <w:rFonts w:ascii="Arial" w:eastAsia="Times New Roman" w:hAnsi="Arial" w:cs="Arial"/>
          <w:lang w:val="es-CO" w:eastAsia="es-CO"/>
        </w:rPr>
        <w:t>: para los estudiantes de todas las edades, contar con una base de competencias digitales significa no solo enriquecer su experiencia educacional, sino también estar preparado para el trabajo, la vida y futuros estudios. Para los maestros y profesores, las habilidades en el uso y aprovechamiento de las herramientas TIC son esenciales para utilizar la tecnología con mayor eficacia en el proceso de enseñanza, alcanzando los objetivos educacionales, utilizando más eficientemente el tiempo y aumentando la creatividad y productividad de las clases. Como a </w:t>
      </w:r>
      <w:hyperlink r:id="rId27" w:history="1">
        <w:r w:rsidRPr="00D907FE">
          <w:rPr>
            <w:rFonts w:ascii="Arial" w:eastAsia="Times New Roman" w:hAnsi="Arial" w:cs="Arial"/>
            <w:b/>
            <w:bCs/>
            <w:u w:val="single"/>
            <w:bdr w:val="none" w:sz="0" w:space="0" w:color="auto" w:frame="1"/>
            <w:lang w:val="es-CO" w:eastAsia="es-CO"/>
          </w:rPr>
          <w:t>particulares</w:t>
        </w:r>
      </w:hyperlink>
      <w:r w:rsidRPr="00271E00">
        <w:rPr>
          <w:rFonts w:ascii="Arial" w:eastAsia="Times New Roman" w:hAnsi="Arial" w:cs="Arial"/>
          <w:lang w:val="es-CO" w:eastAsia="es-CO"/>
        </w:rPr>
        <w:t xml:space="preserve">: para que </w:t>
      </w:r>
      <w:r w:rsidRPr="00271E00">
        <w:rPr>
          <w:rFonts w:ascii="Arial" w:eastAsia="Times New Roman" w:hAnsi="Arial" w:cs="Arial"/>
          <w:lang w:val="es-CO" w:eastAsia="es-CO"/>
        </w:rPr>
        <w:lastRenderedPageBreak/>
        <w:t>los ciudadanos posean las habilidades para utilizar un ordenador eficazmente es sin duda una competencia esencial para la vida. Las habilidades digitales permiten a las personas de todas las edades entender y aprovechar la tecnología para mejorar sus vidas, a nivel personal, profesional o académico. La certificación de competencias digitales ayudará a mejorar sus oportunidades de empleo ya que podrá demostrar a los empleadores sus conocimientos e incrementará sus posibilidades de comunicación y acceso a información y servicios en línea, entre otros innumerables beneficios.</w:t>
      </w:r>
    </w:p>
    <w:p w:rsidR="00271E00" w:rsidRPr="00271E00" w:rsidRDefault="00271E00" w:rsidP="008B770E">
      <w:pPr>
        <w:numPr>
          <w:ilvl w:val="0"/>
          <w:numId w:val="4"/>
        </w:numPr>
        <w:shd w:val="clear" w:color="auto" w:fill="FFFFFF"/>
        <w:spacing w:after="0" w:line="480" w:lineRule="auto"/>
        <w:ind w:left="300"/>
        <w:jc w:val="both"/>
        <w:textAlignment w:val="baseline"/>
        <w:rPr>
          <w:rFonts w:ascii="Arial" w:eastAsia="Times New Roman" w:hAnsi="Arial" w:cs="Arial"/>
          <w:lang w:val="es-CO" w:eastAsia="es-CO"/>
        </w:rPr>
      </w:pPr>
      <w:r w:rsidRPr="00271E00">
        <w:rPr>
          <w:rFonts w:ascii="Arial" w:eastAsia="Times New Roman" w:hAnsi="Arial" w:cs="Arial"/>
          <w:lang w:val="es-CO" w:eastAsia="es-CO"/>
        </w:rPr>
        <w:t>La </w:t>
      </w:r>
      <w:hyperlink r:id="rId28" w:history="1">
        <w:r w:rsidRPr="00D907FE">
          <w:rPr>
            <w:rFonts w:ascii="Arial" w:eastAsia="Times New Roman" w:hAnsi="Arial" w:cs="Arial"/>
            <w:b/>
            <w:bCs/>
            <w:u w:val="single"/>
            <w:bdr w:val="none" w:sz="0" w:space="0" w:color="auto" w:frame="1"/>
            <w:lang w:val="es-CO" w:eastAsia="es-CO"/>
          </w:rPr>
          <w:t>Agenda Digital para España</w:t>
        </w:r>
      </w:hyperlink>
      <w:r w:rsidRPr="00271E00">
        <w:rPr>
          <w:rFonts w:ascii="Arial" w:eastAsia="Times New Roman" w:hAnsi="Arial" w:cs="Arial"/>
          <w:lang w:val="es-CO" w:eastAsia="es-CO"/>
        </w:rPr>
        <w:t> como la estrategia del Gobierno para desarrollar la economía y la sociedad digital en nuestro país. La Agenda marca la hoja de ruta en materia de Tecnologías de la Información y las Comunicaciones (TIC) y de Administración Electrónica para el cumplimiento de los objetivos de la </w:t>
      </w:r>
      <w:hyperlink r:id="rId29" w:tgtFrame="_blank" w:tooltip="Abre en ventana nueva. En inglés" w:history="1">
        <w:r w:rsidRPr="00D907FE">
          <w:rPr>
            <w:rFonts w:ascii="Arial" w:eastAsia="Times New Roman" w:hAnsi="Arial" w:cs="Arial"/>
            <w:b/>
            <w:bCs/>
            <w:u w:val="single"/>
            <w:bdr w:val="none" w:sz="0" w:space="0" w:color="auto" w:frame="1"/>
            <w:lang w:val="es-CO" w:eastAsia="es-CO"/>
          </w:rPr>
          <w:t>Agenda Digital para Europa</w:t>
        </w:r>
      </w:hyperlink>
      <w:r w:rsidRPr="00271E00">
        <w:rPr>
          <w:rFonts w:ascii="Arial" w:eastAsia="Times New Roman" w:hAnsi="Arial" w:cs="Arial"/>
          <w:lang w:val="es-CO" w:eastAsia="es-CO"/>
        </w:rPr>
        <w:t> en 2015 y en 2020, e incorpora objetivos específicos para el desarrollo de la economía y la sociedad digital en España.</w:t>
      </w:r>
    </w:p>
    <w:p w:rsidR="00271E00" w:rsidRPr="00271E00" w:rsidRDefault="00271E00" w:rsidP="008B770E">
      <w:pPr>
        <w:shd w:val="clear" w:color="auto" w:fill="FFFFFF"/>
        <w:spacing w:after="0" w:line="480" w:lineRule="auto"/>
        <w:jc w:val="both"/>
        <w:textAlignment w:val="baseline"/>
        <w:rPr>
          <w:rFonts w:ascii="Arial" w:eastAsia="Times New Roman" w:hAnsi="Arial" w:cs="Arial"/>
          <w:lang w:val="es-CO" w:eastAsia="es-CO"/>
        </w:rPr>
      </w:pPr>
      <w:r w:rsidRPr="00271E00">
        <w:rPr>
          <w:rFonts w:ascii="Arial" w:eastAsia="Times New Roman" w:hAnsi="Arial" w:cs="Arial"/>
          <w:lang w:val="es-CO" w:eastAsia="es-CO"/>
        </w:rPr>
        <w:t>Para ello la </w:t>
      </w:r>
      <w:r w:rsidRPr="00D907FE">
        <w:rPr>
          <w:rFonts w:ascii="Arial" w:eastAsia="Times New Roman" w:hAnsi="Arial" w:cs="Arial"/>
          <w:b/>
          <w:bCs/>
          <w:bdr w:val="none" w:sz="0" w:space="0" w:color="auto" w:frame="1"/>
          <w:lang w:val="es-CO" w:eastAsia="es-CO"/>
        </w:rPr>
        <w:t>Agenda Digital para España</w:t>
      </w:r>
      <w:r w:rsidRPr="00271E00">
        <w:rPr>
          <w:rFonts w:ascii="Arial" w:eastAsia="Times New Roman" w:hAnsi="Arial" w:cs="Arial"/>
          <w:lang w:val="es-CO" w:eastAsia="es-CO"/>
        </w:rPr>
        <w:t xml:space="preserve"> se diseñó como un instrumento ágil que, además de abordar estos objetivos, pudiese adaptarse al rápido desarrollo tecnológico que caracteriza al sector </w:t>
      </w:r>
      <w:r w:rsidR="00D907FE" w:rsidRPr="00D907FE">
        <w:rPr>
          <w:rFonts w:ascii="Arial" w:eastAsia="Times New Roman" w:hAnsi="Arial" w:cs="Arial"/>
          <w:lang w:val="es-CO" w:eastAsia="es-CO"/>
        </w:rPr>
        <w:t>TIC. Inicialmente</w:t>
      </w:r>
      <w:r w:rsidRPr="00271E00">
        <w:rPr>
          <w:rFonts w:ascii="Arial" w:eastAsia="Times New Roman" w:hAnsi="Arial" w:cs="Arial"/>
          <w:lang w:val="es-CO" w:eastAsia="es-CO"/>
        </w:rPr>
        <w:t xml:space="preserve"> la Agenda Digital para España contenía 106 líneas de actuación estructuradas en torno a seis grandes objetivos:</w:t>
      </w:r>
    </w:p>
    <w:p w:rsidR="00271E00" w:rsidRPr="00271E00" w:rsidRDefault="00271E00" w:rsidP="008B770E">
      <w:pPr>
        <w:numPr>
          <w:ilvl w:val="0"/>
          <w:numId w:val="5"/>
        </w:numPr>
        <w:shd w:val="clear" w:color="auto" w:fill="FFFFFF"/>
        <w:spacing w:after="0" w:line="480" w:lineRule="auto"/>
        <w:ind w:left="300"/>
        <w:jc w:val="both"/>
        <w:textAlignment w:val="baseline"/>
        <w:rPr>
          <w:rFonts w:ascii="Arial" w:eastAsia="Times New Roman" w:hAnsi="Arial" w:cs="Arial"/>
          <w:lang w:val="es-CO" w:eastAsia="es-CO"/>
        </w:rPr>
      </w:pPr>
      <w:hyperlink r:id="rId30" w:history="1">
        <w:r w:rsidRPr="00D907FE">
          <w:rPr>
            <w:rFonts w:ascii="Arial" w:eastAsia="Times New Roman" w:hAnsi="Arial" w:cs="Arial"/>
            <w:b/>
            <w:bCs/>
            <w:u w:val="single"/>
            <w:bdr w:val="none" w:sz="0" w:space="0" w:color="auto" w:frame="1"/>
            <w:lang w:val="es-CO" w:eastAsia="es-CO"/>
          </w:rPr>
          <w:t>Fomentar el despliegue de redes y servicios para garantizar la conectividad digital</w:t>
        </w:r>
      </w:hyperlink>
    </w:p>
    <w:p w:rsidR="00271E00" w:rsidRPr="00271E00" w:rsidRDefault="00271E00" w:rsidP="008B770E">
      <w:pPr>
        <w:numPr>
          <w:ilvl w:val="0"/>
          <w:numId w:val="5"/>
        </w:numPr>
        <w:shd w:val="clear" w:color="auto" w:fill="FFFFFF"/>
        <w:spacing w:after="0" w:line="480" w:lineRule="auto"/>
        <w:ind w:left="300"/>
        <w:jc w:val="both"/>
        <w:textAlignment w:val="baseline"/>
        <w:rPr>
          <w:rFonts w:ascii="Arial" w:eastAsia="Times New Roman" w:hAnsi="Arial" w:cs="Arial"/>
          <w:lang w:val="es-CO" w:eastAsia="es-CO"/>
        </w:rPr>
      </w:pPr>
      <w:hyperlink r:id="rId31" w:history="1">
        <w:r w:rsidRPr="00D907FE">
          <w:rPr>
            <w:rFonts w:ascii="Arial" w:eastAsia="Times New Roman" w:hAnsi="Arial" w:cs="Arial"/>
            <w:b/>
            <w:bCs/>
            <w:u w:val="single"/>
            <w:bdr w:val="none" w:sz="0" w:space="0" w:color="auto" w:frame="1"/>
            <w:lang w:val="es-CO" w:eastAsia="es-CO"/>
          </w:rPr>
          <w:t>Desarrollar la economía digital para el crecimiento, la competitividad y la internacionalización de la empresa española</w:t>
        </w:r>
      </w:hyperlink>
    </w:p>
    <w:p w:rsidR="00271E00" w:rsidRPr="00271E00" w:rsidRDefault="00271E00" w:rsidP="008B770E">
      <w:pPr>
        <w:numPr>
          <w:ilvl w:val="0"/>
          <w:numId w:val="5"/>
        </w:numPr>
        <w:shd w:val="clear" w:color="auto" w:fill="FFFFFF"/>
        <w:spacing w:after="0" w:line="480" w:lineRule="auto"/>
        <w:ind w:left="300"/>
        <w:jc w:val="both"/>
        <w:textAlignment w:val="baseline"/>
        <w:rPr>
          <w:rFonts w:ascii="Arial" w:eastAsia="Times New Roman" w:hAnsi="Arial" w:cs="Arial"/>
          <w:lang w:val="es-CO" w:eastAsia="es-CO"/>
        </w:rPr>
      </w:pPr>
      <w:hyperlink r:id="rId32" w:history="1">
        <w:r w:rsidRPr="00D907FE">
          <w:rPr>
            <w:rFonts w:ascii="Arial" w:eastAsia="Times New Roman" w:hAnsi="Arial" w:cs="Arial"/>
            <w:b/>
            <w:bCs/>
            <w:u w:val="single"/>
            <w:bdr w:val="none" w:sz="0" w:space="0" w:color="auto" w:frame="1"/>
            <w:lang w:val="es-CO" w:eastAsia="es-CO"/>
          </w:rPr>
          <w:t>Mejorar la administración electrónica y los servicios públicos digitales</w:t>
        </w:r>
      </w:hyperlink>
    </w:p>
    <w:p w:rsidR="00271E00" w:rsidRPr="00271E00" w:rsidRDefault="00271E00" w:rsidP="008B770E">
      <w:pPr>
        <w:numPr>
          <w:ilvl w:val="0"/>
          <w:numId w:val="5"/>
        </w:numPr>
        <w:shd w:val="clear" w:color="auto" w:fill="FFFFFF"/>
        <w:spacing w:after="0" w:line="480" w:lineRule="auto"/>
        <w:ind w:left="300"/>
        <w:textAlignment w:val="baseline"/>
        <w:rPr>
          <w:rFonts w:ascii="Arial" w:eastAsia="Times New Roman" w:hAnsi="Arial" w:cs="Arial"/>
          <w:lang w:val="es-CO" w:eastAsia="es-CO"/>
        </w:rPr>
      </w:pPr>
      <w:hyperlink r:id="rId33" w:history="1">
        <w:r w:rsidRPr="00D907FE">
          <w:rPr>
            <w:rFonts w:ascii="Arial" w:eastAsia="Times New Roman" w:hAnsi="Arial" w:cs="Arial"/>
            <w:b/>
            <w:bCs/>
            <w:u w:val="single"/>
            <w:bdr w:val="none" w:sz="0" w:space="0" w:color="auto" w:frame="1"/>
            <w:lang w:val="es-CO" w:eastAsia="es-CO"/>
          </w:rPr>
          <w:t>Reforzar la confianza en el ámbito digital</w:t>
        </w:r>
      </w:hyperlink>
    </w:p>
    <w:p w:rsidR="00271E00" w:rsidRPr="00271E00" w:rsidRDefault="00271E00" w:rsidP="008B770E">
      <w:pPr>
        <w:numPr>
          <w:ilvl w:val="0"/>
          <w:numId w:val="5"/>
        </w:numPr>
        <w:shd w:val="clear" w:color="auto" w:fill="FFFFFF"/>
        <w:spacing w:after="0" w:line="480" w:lineRule="auto"/>
        <w:ind w:left="300"/>
        <w:textAlignment w:val="baseline"/>
        <w:rPr>
          <w:rFonts w:ascii="Arial" w:eastAsia="Times New Roman" w:hAnsi="Arial" w:cs="Arial"/>
          <w:lang w:val="es-CO" w:eastAsia="es-CO"/>
        </w:rPr>
      </w:pPr>
      <w:hyperlink r:id="rId34" w:history="1">
        <w:r w:rsidRPr="00D907FE">
          <w:rPr>
            <w:rFonts w:ascii="Arial" w:eastAsia="Times New Roman" w:hAnsi="Arial" w:cs="Arial"/>
            <w:b/>
            <w:bCs/>
            <w:u w:val="single"/>
            <w:bdr w:val="none" w:sz="0" w:space="0" w:color="auto" w:frame="1"/>
            <w:lang w:val="es-CO" w:eastAsia="es-CO"/>
          </w:rPr>
          <w:t>Impulsar la I+D+i en las industrias de futuro</w:t>
        </w:r>
      </w:hyperlink>
    </w:p>
    <w:p w:rsidR="00271E00" w:rsidRPr="00271E00" w:rsidRDefault="00271E00" w:rsidP="008B770E">
      <w:pPr>
        <w:numPr>
          <w:ilvl w:val="0"/>
          <w:numId w:val="5"/>
        </w:numPr>
        <w:shd w:val="clear" w:color="auto" w:fill="FFFFFF"/>
        <w:spacing w:after="0" w:line="480" w:lineRule="auto"/>
        <w:ind w:left="300"/>
        <w:textAlignment w:val="baseline"/>
        <w:rPr>
          <w:rFonts w:ascii="Arial" w:eastAsia="Times New Roman" w:hAnsi="Arial" w:cs="Arial"/>
          <w:lang w:val="es-CO" w:eastAsia="es-CO"/>
        </w:rPr>
      </w:pPr>
      <w:hyperlink r:id="rId35" w:history="1">
        <w:r w:rsidRPr="00D907FE">
          <w:rPr>
            <w:rFonts w:ascii="Arial" w:eastAsia="Times New Roman" w:hAnsi="Arial" w:cs="Arial"/>
            <w:b/>
            <w:bCs/>
            <w:u w:val="single"/>
            <w:bdr w:val="none" w:sz="0" w:space="0" w:color="auto" w:frame="1"/>
            <w:lang w:val="es-CO" w:eastAsia="es-CO"/>
          </w:rPr>
          <w:t>Promover la inclusión y alfabetización digital y la formación de nuevos profesionales TIC</w:t>
        </w:r>
      </w:hyperlink>
    </w:p>
    <w:p w:rsidR="00271E00" w:rsidRPr="00271E00" w:rsidRDefault="00271E00" w:rsidP="008B770E">
      <w:pPr>
        <w:numPr>
          <w:ilvl w:val="0"/>
          <w:numId w:val="6"/>
        </w:numPr>
        <w:shd w:val="clear" w:color="auto" w:fill="FFFFFF"/>
        <w:spacing w:after="0" w:line="480" w:lineRule="auto"/>
        <w:ind w:left="300"/>
        <w:jc w:val="both"/>
        <w:textAlignment w:val="baseline"/>
        <w:rPr>
          <w:rFonts w:ascii="Arial" w:eastAsia="Times New Roman" w:hAnsi="Arial" w:cs="Arial"/>
          <w:lang w:val="es-CO" w:eastAsia="es-CO"/>
        </w:rPr>
      </w:pPr>
      <w:r w:rsidRPr="00271E00">
        <w:rPr>
          <w:rFonts w:ascii="Arial" w:eastAsia="Times New Roman" w:hAnsi="Arial" w:cs="Arial"/>
          <w:lang w:val="es-CO" w:eastAsia="es-CO"/>
        </w:rPr>
        <w:lastRenderedPageBreak/>
        <w:t>Desde el Ministerio de Educación, Cultura y Deporte trabajan en incorporar la </w:t>
      </w:r>
      <w:hyperlink r:id="rId36" w:history="1">
        <w:r w:rsidRPr="00D907FE">
          <w:rPr>
            <w:rFonts w:ascii="Arial" w:eastAsia="Times New Roman" w:hAnsi="Arial" w:cs="Arial"/>
            <w:b/>
            <w:bCs/>
            <w:u w:val="single"/>
            <w:bdr w:val="none" w:sz="0" w:space="0" w:color="auto" w:frame="1"/>
            <w:lang w:val="es-CO" w:eastAsia="es-CO"/>
          </w:rPr>
          <w:t>Competencia Digital</w:t>
        </w:r>
      </w:hyperlink>
      <w:r w:rsidRPr="00271E00">
        <w:rPr>
          <w:rFonts w:ascii="Arial" w:eastAsia="Times New Roman" w:hAnsi="Arial" w:cs="Arial"/>
          <w:lang w:val="es-CO" w:eastAsia="es-CO"/>
        </w:rPr>
        <w:t> en la enseñanza. El principal resultado de este trabajo es el Marco Común de Competencia Digital Docente, un marco de referencia que, aplicado adecuadamente, permite a los docentes conocer y usar la tecnología, enseñarla y aplicarla correctamente en las aulas, y preparar a los alumnos (los ciudadanos de mañana) para el mundo digital.</w:t>
      </w:r>
    </w:p>
    <w:tbl>
      <w:tblPr>
        <w:tblW w:w="8667"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2"/>
        <w:gridCol w:w="1956"/>
        <w:gridCol w:w="2051"/>
        <w:gridCol w:w="2418"/>
      </w:tblGrid>
      <w:tr w:rsidR="00D907FE" w:rsidTr="007900E4">
        <w:tblPrEx>
          <w:tblCellMar>
            <w:top w:w="0" w:type="dxa"/>
            <w:bottom w:w="0" w:type="dxa"/>
          </w:tblCellMar>
        </w:tblPrEx>
        <w:trPr>
          <w:trHeight w:val="217"/>
        </w:trPr>
        <w:tc>
          <w:tcPr>
            <w:tcW w:w="2242" w:type="dxa"/>
            <w:vMerge w:val="restart"/>
          </w:tcPr>
          <w:p w:rsidR="005555E1" w:rsidRDefault="005555E1" w:rsidP="008B770E">
            <w:pPr>
              <w:spacing w:line="480" w:lineRule="auto"/>
              <w:rPr>
                <w:rFonts w:ascii="Arial" w:hAnsi="Arial" w:cs="Arial"/>
                <w:lang w:val="es-CO"/>
              </w:rPr>
            </w:pPr>
            <w:r>
              <w:rPr>
                <w:rFonts w:ascii="Arial" w:hAnsi="Arial" w:cs="Arial"/>
                <w:lang w:val="es-CO"/>
              </w:rPr>
              <w:t xml:space="preserve">La internet también tiene fans; los ciudadanos digitales.  </w:t>
            </w:r>
          </w:p>
        </w:tc>
        <w:tc>
          <w:tcPr>
            <w:tcW w:w="1956" w:type="dxa"/>
          </w:tcPr>
          <w:p w:rsidR="005555E1" w:rsidRDefault="005555E1" w:rsidP="008B770E">
            <w:pPr>
              <w:spacing w:line="480" w:lineRule="auto"/>
              <w:rPr>
                <w:rFonts w:ascii="Arial" w:hAnsi="Arial" w:cs="Arial"/>
                <w:lang w:val="es-CO"/>
              </w:rPr>
            </w:pPr>
            <w:r>
              <w:rPr>
                <w:rFonts w:ascii="Arial" w:hAnsi="Arial" w:cs="Arial"/>
                <w:lang w:val="es-CO"/>
              </w:rPr>
              <w:t xml:space="preserve">Educación </w:t>
            </w:r>
          </w:p>
        </w:tc>
        <w:tc>
          <w:tcPr>
            <w:tcW w:w="2051" w:type="dxa"/>
          </w:tcPr>
          <w:p w:rsidR="005555E1" w:rsidRDefault="005555E1" w:rsidP="008B770E">
            <w:pPr>
              <w:spacing w:line="480" w:lineRule="auto"/>
              <w:rPr>
                <w:rFonts w:ascii="Arial" w:hAnsi="Arial" w:cs="Arial"/>
                <w:lang w:val="es-CO"/>
              </w:rPr>
            </w:pPr>
            <w:r>
              <w:rPr>
                <w:rFonts w:ascii="Arial" w:hAnsi="Arial" w:cs="Arial"/>
                <w:lang w:val="es-CO"/>
              </w:rPr>
              <w:t xml:space="preserve">Tecnología </w:t>
            </w:r>
          </w:p>
        </w:tc>
        <w:tc>
          <w:tcPr>
            <w:tcW w:w="2418" w:type="dxa"/>
            <w:vMerge w:val="restart"/>
          </w:tcPr>
          <w:p w:rsidR="005555E1" w:rsidRPr="005555E1" w:rsidRDefault="005555E1" w:rsidP="005555E1">
            <w:pPr>
              <w:spacing w:after="0" w:line="240" w:lineRule="auto"/>
              <w:rPr>
                <w:rFonts w:ascii="Times New Roman" w:eastAsia="Times New Roman" w:hAnsi="Times New Roman" w:cs="Times New Roman"/>
                <w:sz w:val="24"/>
                <w:lang w:val="es-CO" w:eastAsia="es-CO"/>
              </w:rPr>
            </w:pPr>
            <w:r w:rsidRPr="005555E1">
              <w:rPr>
                <w:rFonts w:ascii="Arial" w:eastAsia="Times New Roman" w:hAnsi="Arial" w:cs="Arial"/>
                <w:iCs/>
                <w:sz w:val="24"/>
                <w:shd w:val="clear" w:color="auto" w:fill="FFFFFF"/>
                <w:lang w:val="es-CO" w:eastAsia="es-CO"/>
              </w:rPr>
              <w:t>“La tecnología es importante, pero lo único que realmente importa es qué hacemos con ella”.</w:t>
            </w:r>
          </w:p>
          <w:p w:rsidR="005555E1" w:rsidRPr="005555E1" w:rsidRDefault="005555E1" w:rsidP="005555E1">
            <w:pPr>
              <w:shd w:val="clear" w:color="auto" w:fill="FFFFFF"/>
              <w:spacing w:after="0" w:line="240" w:lineRule="auto"/>
              <w:rPr>
                <w:rFonts w:ascii="Arial" w:eastAsia="Times New Roman" w:hAnsi="Arial" w:cs="Arial"/>
                <w:sz w:val="19"/>
                <w:szCs w:val="19"/>
                <w:lang w:val="es-CO" w:eastAsia="es-CO"/>
              </w:rPr>
            </w:pPr>
            <w:r w:rsidRPr="005555E1">
              <w:rPr>
                <w:rFonts w:ascii="Arial" w:eastAsia="Times New Roman" w:hAnsi="Arial" w:cs="Arial"/>
                <w:sz w:val="19"/>
                <w:szCs w:val="19"/>
                <w:lang w:val="es-CO" w:eastAsia="es-CO"/>
              </w:rPr>
              <w:t>Muhammad Yunus</w:t>
            </w:r>
          </w:p>
          <w:p w:rsidR="005555E1" w:rsidRPr="005555E1" w:rsidRDefault="005555E1" w:rsidP="008B770E">
            <w:pPr>
              <w:spacing w:line="480" w:lineRule="auto"/>
              <w:rPr>
                <w:rFonts w:ascii="Arial" w:hAnsi="Arial" w:cs="Arial"/>
                <w:lang w:val="es-CO"/>
              </w:rPr>
            </w:pPr>
          </w:p>
        </w:tc>
      </w:tr>
      <w:tr w:rsidR="00D907FE" w:rsidTr="007900E4">
        <w:tblPrEx>
          <w:tblCellMar>
            <w:top w:w="0" w:type="dxa"/>
            <w:bottom w:w="0" w:type="dxa"/>
          </w:tblCellMar>
        </w:tblPrEx>
        <w:trPr>
          <w:trHeight w:val="435"/>
        </w:trPr>
        <w:tc>
          <w:tcPr>
            <w:tcW w:w="2242" w:type="dxa"/>
            <w:vMerge/>
          </w:tcPr>
          <w:p w:rsidR="005555E1" w:rsidRDefault="005555E1" w:rsidP="008B770E">
            <w:pPr>
              <w:spacing w:line="480" w:lineRule="auto"/>
              <w:rPr>
                <w:rFonts w:ascii="Arial" w:hAnsi="Arial" w:cs="Arial"/>
                <w:lang w:val="es-CO"/>
              </w:rPr>
            </w:pPr>
          </w:p>
        </w:tc>
        <w:tc>
          <w:tcPr>
            <w:tcW w:w="1956" w:type="dxa"/>
          </w:tcPr>
          <w:p w:rsidR="005555E1" w:rsidRDefault="005555E1" w:rsidP="008B770E">
            <w:pPr>
              <w:spacing w:line="480" w:lineRule="auto"/>
              <w:rPr>
                <w:rFonts w:ascii="Arial" w:hAnsi="Arial" w:cs="Arial"/>
                <w:lang w:val="es-CO"/>
              </w:rPr>
            </w:pPr>
            <w:r>
              <w:rPr>
                <w:rFonts w:ascii="Arial" w:hAnsi="Arial" w:cs="Arial"/>
                <w:lang w:val="es-CO"/>
              </w:rPr>
              <w:t xml:space="preserve">Comercio digital </w:t>
            </w:r>
          </w:p>
        </w:tc>
        <w:tc>
          <w:tcPr>
            <w:tcW w:w="2051" w:type="dxa"/>
          </w:tcPr>
          <w:p w:rsidR="005555E1" w:rsidRDefault="005555E1" w:rsidP="008B770E">
            <w:pPr>
              <w:spacing w:line="480" w:lineRule="auto"/>
              <w:rPr>
                <w:rFonts w:ascii="Arial" w:hAnsi="Arial" w:cs="Arial"/>
                <w:lang w:val="es-CO"/>
              </w:rPr>
            </w:pPr>
            <w:r>
              <w:rPr>
                <w:rFonts w:ascii="Arial" w:hAnsi="Arial" w:cs="Arial"/>
                <w:lang w:val="es-CO"/>
              </w:rPr>
              <w:t>Acceso en masa al mundo</w:t>
            </w:r>
          </w:p>
        </w:tc>
        <w:tc>
          <w:tcPr>
            <w:tcW w:w="2418" w:type="dxa"/>
            <w:vMerge/>
          </w:tcPr>
          <w:p w:rsidR="005555E1" w:rsidRDefault="005555E1" w:rsidP="008B770E">
            <w:pPr>
              <w:spacing w:line="480" w:lineRule="auto"/>
              <w:rPr>
                <w:rFonts w:ascii="Arial" w:hAnsi="Arial" w:cs="Arial"/>
                <w:lang w:val="es-CO"/>
              </w:rPr>
            </w:pPr>
          </w:p>
        </w:tc>
      </w:tr>
      <w:tr w:rsidR="00D907FE" w:rsidTr="007900E4">
        <w:tblPrEx>
          <w:tblCellMar>
            <w:top w:w="0" w:type="dxa"/>
            <w:bottom w:w="0" w:type="dxa"/>
          </w:tblCellMar>
        </w:tblPrEx>
        <w:trPr>
          <w:trHeight w:val="271"/>
        </w:trPr>
        <w:tc>
          <w:tcPr>
            <w:tcW w:w="2242" w:type="dxa"/>
            <w:vMerge/>
          </w:tcPr>
          <w:p w:rsidR="005555E1" w:rsidRDefault="005555E1" w:rsidP="008B770E">
            <w:pPr>
              <w:spacing w:line="480" w:lineRule="auto"/>
              <w:rPr>
                <w:rFonts w:ascii="Arial" w:hAnsi="Arial" w:cs="Arial"/>
                <w:lang w:val="es-CO"/>
              </w:rPr>
            </w:pPr>
          </w:p>
        </w:tc>
        <w:tc>
          <w:tcPr>
            <w:tcW w:w="1956" w:type="dxa"/>
          </w:tcPr>
          <w:p w:rsidR="005555E1" w:rsidRDefault="005555E1" w:rsidP="008B770E">
            <w:pPr>
              <w:spacing w:line="480" w:lineRule="auto"/>
              <w:rPr>
                <w:rFonts w:ascii="Arial" w:hAnsi="Arial" w:cs="Arial"/>
                <w:lang w:val="es-CO"/>
              </w:rPr>
            </w:pPr>
            <w:r>
              <w:rPr>
                <w:rFonts w:ascii="Arial" w:hAnsi="Arial" w:cs="Arial"/>
                <w:lang w:val="es-CO"/>
              </w:rPr>
              <w:t xml:space="preserve">Competencia informática </w:t>
            </w:r>
          </w:p>
        </w:tc>
        <w:tc>
          <w:tcPr>
            <w:tcW w:w="2051" w:type="dxa"/>
          </w:tcPr>
          <w:p w:rsidR="005555E1" w:rsidRDefault="005555E1" w:rsidP="008B770E">
            <w:pPr>
              <w:spacing w:line="480" w:lineRule="auto"/>
              <w:rPr>
                <w:rFonts w:ascii="Arial" w:hAnsi="Arial" w:cs="Arial"/>
                <w:lang w:val="es-CO"/>
              </w:rPr>
            </w:pPr>
            <w:r>
              <w:rPr>
                <w:rFonts w:ascii="Arial" w:hAnsi="Arial" w:cs="Arial"/>
                <w:lang w:val="es-CO"/>
              </w:rPr>
              <w:t xml:space="preserve">Alfabetizaciones múltiples </w:t>
            </w:r>
          </w:p>
        </w:tc>
        <w:tc>
          <w:tcPr>
            <w:tcW w:w="2418" w:type="dxa"/>
            <w:vMerge/>
          </w:tcPr>
          <w:p w:rsidR="005555E1" w:rsidRDefault="005555E1" w:rsidP="008B770E">
            <w:pPr>
              <w:spacing w:line="480" w:lineRule="auto"/>
              <w:rPr>
                <w:rFonts w:ascii="Arial" w:hAnsi="Arial" w:cs="Arial"/>
                <w:lang w:val="es-CO"/>
              </w:rPr>
            </w:pPr>
          </w:p>
        </w:tc>
      </w:tr>
      <w:tr w:rsidR="00D907FE" w:rsidTr="007900E4">
        <w:tblPrEx>
          <w:tblCellMar>
            <w:top w:w="0" w:type="dxa"/>
            <w:bottom w:w="0" w:type="dxa"/>
          </w:tblCellMar>
        </w:tblPrEx>
        <w:trPr>
          <w:trHeight w:val="353"/>
        </w:trPr>
        <w:tc>
          <w:tcPr>
            <w:tcW w:w="2242" w:type="dxa"/>
            <w:vMerge/>
          </w:tcPr>
          <w:p w:rsidR="005555E1" w:rsidRDefault="005555E1" w:rsidP="008B770E">
            <w:pPr>
              <w:spacing w:line="480" w:lineRule="auto"/>
              <w:rPr>
                <w:rFonts w:ascii="Arial" w:hAnsi="Arial" w:cs="Arial"/>
                <w:lang w:val="es-CO"/>
              </w:rPr>
            </w:pPr>
          </w:p>
        </w:tc>
        <w:tc>
          <w:tcPr>
            <w:tcW w:w="1956" w:type="dxa"/>
          </w:tcPr>
          <w:p w:rsidR="005555E1" w:rsidRDefault="005555E1" w:rsidP="008B770E">
            <w:pPr>
              <w:spacing w:line="480" w:lineRule="auto"/>
              <w:rPr>
                <w:rFonts w:ascii="Arial" w:hAnsi="Arial" w:cs="Arial"/>
                <w:lang w:val="es-CO"/>
              </w:rPr>
            </w:pPr>
            <w:r>
              <w:rPr>
                <w:rFonts w:ascii="Arial" w:hAnsi="Arial" w:cs="Arial"/>
                <w:lang w:val="es-CO"/>
              </w:rPr>
              <w:t xml:space="preserve">Competencia tecnológica </w:t>
            </w:r>
          </w:p>
        </w:tc>
        <w:tc>
          <w:tcPr>
            <w:tcW w:w="2051" w:type="dxa"/>
          </w:tcPr>
          <w:p w:rsidR="005555E1" w:rsidRDefault="005555E1" w:rsidP="008B770E">
            <w:pPr>
              <w:spacing w:line="480" w:lineRule="auto"/>
              <w:rPr>
                <w:rFonts w:ascii="Arial" w:hAnsi="Arial" w:cs="Arial"/>
                <w:lang w:val="es-CO"/>
              </w:rPr>
            </w:pPr>
            <w:r>
              <w:rPr>
                <w:rFonts w:ascii="Arial" w:hAnsi="Arial" w:cs="Arial"/>
                <w:lang w:val="es-CO"/>
              </w:rPr>
              <w:t xml:space="preserve">Competencia cognitiva </w:t>
            </w:r>
          </w:p>
        </w:tc>
        <w:tc>
          <w:tcPr>
            <w:tcW w:w="2418" w:type="dxa"/>
            <w:vMerge/>
          </w:tcPr>
          <w:p w:rsidR="005555E1" w:rsidRDefault="005555E1" w:rsidP="008B770E">
            <w:pPr>
              <w:spacing w:line="480" w:lineRule="auto"/>
              <w:rPr>
                <w:rFonts w:ascii="Arial" w:hAnsi="Arial" w:cs="Arial"/>
                <w:lang w:val="es-CO"/>
              </w:rPr>
            </w:pPr>
          </w:p>
        </w:tc>
      </w:tr>
      <w:tr w:rsidR="00D907FE" w:rsidTr="007900E4">
        <w:tblPrEx>
          <w:tblCellMar>
            <w:top w:w="0" w:type="dxa"/>
            <w:bottom w:w="0" w:type="dxa"/>
          </w:tblCellMar>
        </w:tblPrEx>
        <w:trPr>
          <w:trHeight w:val="543"/>
        </w:trPr>
        <w:tc>
          <w:tcPr>
            <w:tcW w:w="2242" w:type="dxa"/>
            <w:vMerge/>
          </w:tcPr>
          <w:p w:rsidR="005555E1" w:rsidRDefault="005555E1" w:rsidP="008B770E">
            <w:pPr>
              <w:spacing w:line="480" w:lineRule="auto"/>
              <w:rPr>
                <w:rFonts w:ascii="Arial" w:hAnsi="Arial" w:cs="Arial"/>
                <w:lang w:val="es-CO"/>
              </w:rPr>
            </w:pPr>
          </w:p>
        </w:tc>
        <w:tc>
          <w:tcPr>
            <w:tcW w:w="1956" w:type="dxa"/>
          </w:tcPr>
          <w:p w:rsidR="005555E1" w:rsidRDefault="005555E1" w:rsidP="008B770E">
            <w:pPr>
              <w:spacing w:line="480" w:lineRule="auto"/>
              <w:rPr>
                <w:rFonts w:ascii="Arial" w:hAnsi="Arial" w:cs="Arial"/>
                <w:lang w:val="es-CO"/>
              </w:rPr>
            </w:pPr>
            <w:r>
              <w:rPr>
                <w:rFonts w:ascii="Arial" w:hAnsi="Arial" w:cs="Arial"/>
                <w:lang w:val="es-CO"/>
              </w:rPr>
              <w:t xml:space="preserve">Datos </w:t>
            </w:r>
          </w:p>
        </w:tc>
        <w:tc>
          <w:tcPr>
            <w:tcW w:w="2051" w:type="dxa"/>
          </w:tcPr>
          <w:p w:rsidR="005555E1" w:rsidRDefault="005555E1" w:rsidP="008B770E">
            <w:pPr>
              <w:spacing w:line="480" w:lineRule="auto"/>
              <w:rPr>
                <w:rFonts w:ascii="Arial" w:hAnsi="Arial" w:cs="Arial"/>
                <w:lang w:val="es-CO"/>
              </w:rPr>
            </w:pPr>
            <w:r>
              <w:rPr>
                <w:rFonts w:ascii="Arial" w:hAnsi="Arial" w:cs="Arial"/>
                <w:lang w:val="es-CO"/>
              </w:rPr>
              <w:t>Riesgos</w:t>
            </w:r>
          </w:p>
        </w:tc>
        <w:tc>
          <w:tcPr>
            <w:tcW w:w="2418" w:type="dxa"/>
            <w:vMerge/>
          </w:tcPr>
          <w:p w:rsidR="005555E1" w:rsidRDefault="005555E1" w:rsidP="008B770E">
            <w:pPr>
              <w:spacing w:line="480" w:lineRule="auto"/>
              <w:rPr>
                <w:rFonts w:ascii="Arial" w:hAnsi="Arial" w:cs="Arial"/>
                <w:lang w:val="es-CO"/>
              </w:rPr>
            </w:pPr>
          </w:p>
        </w:tc>
      </w:tr>
      <w:tr w:rsidR="00D907FE" w:rsidTr="005555E1">
        <w:tblPrEx>
          <w:tblCellMar>
            <w:top w:w="0" w:type="dxa"/>
            <w:bottom w:w="0" w:type="dxa"/>
          </w:tblCellMar>
        </w:tblPrEx>
        <w:trPr>
          <w:trHeight w:val="515"/>
        </w:trPr>
        <w:tc>
          <w:tcPr>
            <w:tcW w:w="2242" w:type="dxa"/>
            <w:vMerge/>
          </w:tcPr>
          <w:p w:rsidR="005555E1" w:rsidRDefault="005555E1" w:rsidP="008B770E">
            <w:pPr>
              <w:spacing w:line="480" w:lineRule="auto"/>
              <w:rPr>
                <w:rFonts w:ascii="Arial" w:hAnsi="Arial" w:cs="Arial"/>
                <w:lang w:val="es-CO"/>
              </w:rPr>
            </w:pPr>
          </w:p>
        </w:tc>
        <w:tc>
          <w:tcPr>
            <w:tcW w:w="1956" w:type="dxa"/>
          </w:tcPr>
          <w:p w:rsidR="005555E1" w:rsidRDefault="005555E1" w:rsidP="008B770E">
            <w:pPr>
              <w:spacing w:line="480" w:lineRule="auto"/>
              <w:rPr>
                <w:rFonts w:ascii="Arial" w:hAnsi="Arial" w:cs="Arial"/>
                <w:lang w:val="es-CO"/>
              </w:rPr>
            </w:pPr>
          </w:p>
        </w:tc>
        <w:tc>
          <w:tcPr>
            <w:tcW w:w="2051" w:type="dxa"/>
          </w:tcPr>
          <w:p w:rsidR="005555E1" w:rsidRDefault="005555E1" w:rsidP="008B770E">
            <w:pPr>
              <w:spacing w:line="480" w:lineRule="auto"/>
              <w:rPr>
                <w:rFonts w:ascii="Arial" w:hAnsi="Arial" w:cs="Arial"/>
                <w:lang w:val="es-CO"/>
              </w:rPr>
            </w:pPr>
          </w:p>
        </w:tc>
        <w:tc>
          <w:tcPr>
            <w:tcW w:w="2418" w:type="dxa"/>
            <w:vMerge/>
          </w:tcPr>
          <w:p w:rsidR="005555E1" w:rsidRDefault="005555E1" w:rsidP="008B770E">
            <w:pPr>
              <w:spacing w:line="480" w:lineRule="auto"/>
              <w:rPr>
                <w:rFonts w:ascii="Arial" w:hAnsi="Arial" w:cs="Arial"/>
                <w:lang w:val="es-CO"/>
              </w:rPr>
            </w:pPr>
          </w:p>
        </w:tc>
      </w:tr>
      <w:tr w:rsidR="00D907FE" w:rsidTr="005555E1">
        <w:tblPrEx>
          <w:tblCellMar>
            <w:top w:w="0" w:type="dxa"/>
            <w:bottom w:w="0" w:type="dxa"/>
          </w:tblCellMar>
        </w:tblPrEx>
        <w:trPr>
          <w:trHeight w:val="540"/>
        </w:trPr>
        <w:tc>
          <w:tcPr>
            <w:tcW w:w="2242" w:type="dxa"/>
            <w:vMerge/>
          </w:tcPr>
          <w:p w:rsidR="005555E1" w:rsidRDefault="005555E1" w:rsidP="008B770E">
            <w:pPr>
              <w:spacing w:line="480" w:lineRule="auto"/>
              <w:rPr>
                <w:rFonts w:ascii="Arial" w:hAnsi="Arial" w:cs="Arial"/>
                <w:lang w:val="es-CO"/>
              </w:rPr>
            </w:pPr>
          </w:p>
        </w:tc>
        <w:tc>
          <w:tcPr>
            <w:tcW w:w="1956" w:type="dxa"/>
          </w:tcPr>
          <w:p w:rsidR="005555E1" w:rsidRDefault="00D907FE" w:rsidP="008B770E">
            <w:pPr>
              <w:spacing w:line="480" w:lineRule="auto"/>
              <w:rPr>
                <w:rFonts w:ascii="Arial" w:hAnsi="Arial" w:cs="Arial"/>
                <w:lang w:val="es-CO"/>
              </w:rPr>
            </w:pPr>
            <w:r>
              <w:rPr>
                <w:noProof/>
              </w:rPr>
              <w:drawing>
                <wp:anchor distT="0" distB="0" distL="114300" distR="114300" simplePos="0" relativeHeight="251661312" behindDoc="0" locked="0" layoutInCell="1" allowOverlap="1">
                  <wp:simplePos x="0" y="0"/>
                  <wp:positionH relativeFrom="column">
                    <wp:posOffset>-36255</wp:posOffset>
                  </wp:positionH>
                  <wp:positionV relativeFrom="paragraph">
                    <wp:posOffset>-394754</wp:posOffset>
                  </wp:positionV>
                  <wp:extent cx="1207698" cy="784671"/>
                  <wp:effectExtent l="0" t="0" r="0" b="0"/>
                  <wp:wrapNone/>
                  <wp:docPr id="4" name="Imagen 4" descr="Ciudadanía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udadanía Digita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23520" cy="79495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51" w:type="dxa"/>
          </w:tcPr>
          <w:p w:rsidR="005555E1" w:rsidRDefault="005555E1" w:rsidP="008B770E">
            <w:pPr>
              <w:spacing w:line="480" w:lineRule="auto"/>
              <w:rPr>
                <w:rFonts w:ascii="Arial" w:hAnsi="Arial" w:cs="Arial"/>
                <w:lang w:val="es-CO"/>
              </w:rPr>
            </w:pPr>
          </w:p>
        </w:tc>
        <w:tc>
          <w:tcPr>
            <w:tcW w:w="2418" w:type="dxa"/>
            <w:vMerge/>
          </w:tcPr>
          <w:p w:rsidR="005555E1" w:rsidRDefault="005555E1" w:rsidP="008B770E">
            <w:pPr>
              <w:spacing w:line="480" w:lineRule="auto"/>
              <w:rPr>
                <w:rFonts w:ascii="Arial" w:hAnsi="Arial" w:cs="Arial"/>
                <w:lang w:val="es-CO"/>
              </w:rPr>
            </w:pPr>
          </w:p>
        </w:tc>
      </w:tr>
    </w:tbl>
    <w:p w:rsidR="00356F96" w:rsidRPr="008B770E" w:rsidRDefault="00356F96" w:rsidP="008B770E">
      <w:pPr>
        <w:spacing w:line="480" w:lineRule="auto"/>
        <w:rPr>
          <w:rFonts w:ascii="Arial" w:hAnsi="Arial" w:cs="Arial"/>
          <w:lang w:val="es-CO"/>
        </w:rPr>
      </w:pPr>
    </w:p>
    <w:sectPr w:rsidR="00356F96" w:rsidRPr="008B770E" w:rsidSect="008B770E">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B04" w:rsidRDefault="00EC0B04" w:rsidP="00852D00">
      <w:pPr>
        <w:spacing w:after="0" w:line="240" w:lineRule="auto"/>
      </w:pPr>
      <w:r>
        <w:separator/>
      </w:r>
    </w:p>
  </w:endnote>
  <w:endnote w:type="continuationSeparator" w:id="0">
    <w:p w:rsidR="00EC0B04" w:rsidRDefault="00EC0B04" w:rsidP="0085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0E4" w:rsidRDefault="007900E4">
    <w:pPr>
      <w:pStyle w:val="Piedepgina"/>
    </w:pPr>
    <w:r>
      <w:t xml:space="preserve">INSTITUCION EDUCATIVA PROVENZA </w:t>
    </w:r>
  </w:p>
  <w:p w:rsidR="007900E4" w:rsidRDefault="007900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B04" w:rsidRDefault="00EC0B04" w:rsidP="00852D00">
      <w:pPr>
        <w:spacing w:after="0" w:line="240" w:lineRule="auto"/>
      </w:pPr>
      <w:r>
        <w:separator/>
      </w:r>
    </w:p>
  </w:footnote>
  <w:footnote w:type="continuationSeparator" w:id="0">
    <w:p w:rsidR="00EC0B04" w:rsidRDefault="00EC0B04" w:rsidP="00852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0E4" w:rsidRDefault="007900E4">
    <w:pPr>
      <w:pStyle w:val="Encabezado"/>
      <w:jc w:val="right"/>
    </w:pPr>
    <w:r w:rsidRPr="007900E4">
      <w:rPr>
        <w:rFonts w:ascii="Arial" w:hAnsi="Arial" w:cs="Arial"/>
      </w:rPr>
      <w:t>Sofia Arbel</w:t>
    </w:r>
    <w:r>
      <w:rPr>
        <w:rFonts w:ascii="Arial" w:hAnsi="Arial" w:cs="Arial"/>
      </w:rPr>
      <w:t>á</w:t>
    </w:r>
    <w:r w:rsidRPr="007900E4">
      <w:rPr>
        <w:rFonts w:ascii="Arial" w:hAnsi="Arial" w:cs="Arial"/>
      </w:rPr>
      <w:t>ez</w:t>
    </w:r>
    <w:r w:rsidRPr="007900E4">
      <w:t xml:space="preserve">      </w:t>
    </w:r>
    <w:sdt>
      <w:sdtPr>
        <w:id w:val="-1577505121"/>
        <w:docPartObj>
          <w:docPartGallery w:val="Page Numbers (Top of Page)"/>
          <w:docPartUnique/>
        </w:docPartObj>
      </w:sdtPr>
      <w:sdtContent>
        <w:r>
          <w:fldChar w:fldCharType="begin"/>
        </w:r>
        <w:r>
          <w:instrText>PAGE   \* MERGEFORMAT</w:instrText>
        </w:r>
        <w:r>
          <w:fldChar w:fldCharType="separate"/>
        </w:r>
        <w:r>
          <w:rPr>
            <w:lang w:val="es-ES"/>
          </w:rPr>
          <w:t>2</w:t>
        </w:r>
        <w:r>
          <w:fldChar w:fldCharType="end"/>
        </w:r>
      </w:sdtContent>
    </w:sdt>
  </w:p>
  <w:p w:rsidR="00852D00" w:rsidRPr="00852D00" w:rsidRDefault="00852D00">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66C3"/>
    <w:multiLevelType w:val="multilevel"/>
    <w:tmpl w:val="3630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2D03AF"/>
    <w:multiLevelType w:val="multilevel"/>
    <w:tmpl w:val="EE7EE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611513"/>
    <w:multiLevelType w:val="multilevel"/>
    <w:tmpl w:val="3D9E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181B5E"/>
    <w:multiLevelType w:val="multilevel"/>
    <w:tmpl w:val="156E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7633A0"/>
    <w:multiLevelType w:val="multilevel"/>
    <w:tmpl w:val="79A2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F3319B"/>
    <w:multiLevelType w:val="multilevel"/>
    <w:tmpl w:val="A5CC3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0"/>
    <w:rsid w:val="00271E00"/>
    <w:rsid w:val="00356F96"/>
    <w:rsid w:val="00483A33"/>
    <w:rsid w:val="005555E1"/>
    <w:rsid w:val="007900E4"/>
    <w:rsid w:val="00852D00"/>
    <w:rsid w:val="008B770E"/>
    <w:rsid w:val="00C84DB8"/>
    <w:rsid w:val="00CE348D"/>
    <w:rsid w:val="00D907FE"/>
    <w:rsid w:val="00EC0B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6D52"/>
  <w15:chartTrackingRefBased/>
  <w15:docId w15:val="{DD1E8B4F-8BF7-402E-AC91-51B06A20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Ttulo3">
    <w:name w:val="heading 3"/>
    <w:basedOn w:val="Normal"/>
    <w:link w:val="Ttulo3Car"/>
    <w:uiPriority w:val="9"/>
    <w:qFormat/>
    <w:rsid w:val="00271E00"/>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71E00"/>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271E00"/>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71E00"/>
    <w:rPr>
      <w:b/>
      <w:bCs/>
    </w:rPr>
  </w:style>
  <w:style w:type="character" w:styleId="Hipervnculo">
    <w:name w:val="Hyperlink"/>
    <w:basedOn w:val="Fuentedeprrafopredeter"/>
    <w:uiPriority w:val="99"/>
    <w:semiHidden/>
    <w:unhideWhenUsed/>
    <w:rsid w:val="00271E00"/>
    <w:rPr>
      <w:color w:val="0000FF"/>
      <w:u w:val="single"/>
    </w:rPr>
  </w:style>
  <w:style w:type="character" w:styleId="nfasis">
    <w:name w:val="Emphasis"/>
    <w:basedOn w:val="Fuentedeprrafopredeter"/>
    <w:uiPriority w:val="20"/>
    <w:qFormat/>
    <w:rsid w:val="00271E00"/>
    <w:rPr>
      <w:i/>
      <w:iCs/>
    </w:rPr>
  </w:style>
  <w:style w:type="paragraph" w:styleId="Ttulo">
    <w:name w:val="Title"/>
    <w:basedOn w:val="Normal"/>
    <w:next w:val="Normal"/>
    <w:link w:val="TtuloCar"/>
    <w:uiPriority w:val="10"/>
    <w:qFormat/>
    <w:rsid w:val="008B77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770E"/>
    <w:rPr>
      <w:rFonts w:asciiTheme="majorHAnsi" w:eastAsiaTheme="majorEastAsia" w:hAnsiTheme="majorHAnsi" w:cstheme="majorBidi"/>
      <w:spacing w:val="-10"/>
      <w:kern w:val="28"/>
      <w:sz w:val="56"/>
      <w:szCs w:val="56"/>
      <w:lang w:val="en-US"/>
    </w:rPr>
  </w:style>
  <w:style w:type="paragraph" w:styleId="Encabezado">
    <w:name w:val="header"/>
    <w:basedOn w:val="Normal"/>
    <w:link w:val="EncabezadoCar"/>
    <w:uiPriority w:val="99"/>
    <w:unhideWhenUsed/>
    <w:rsid w:val="00852D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2D00"/>
    <w:rPr>
      <w:lang w:val="en-US"/>
    </w:rPr>
  </w:style>
  <w:style w:type="paragraph" w:styleId="Piedepgina">
    <w:name w:val="footer"/>
    <w:basedOn w:val="Normal"/>
    <w:link w:val="PiedepginaCar"/>
    <w:uiPriority w:val="99"/>
    <w:unhideWhenUsed/>
    <w:rsid w:val="00852D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2D00"/>
    <w:rPr>
      <w:lang w:val="en-US"/>
    </w:rPr>
  </w:style>
  <w:style w:type="table" w:styleId="Tablaconcuadrcula">
    <w:name w:val="Table Grid"/>
    <w:basedOn w:val="Tablanormal"/>
    <w:uiPriority w:val="39"/>
    <w:rsid w:val="00790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95223">
      <w:bodyDiv w:val="1"/>
      <w:marLeft w:val="0"/>
      <w:marRight w:val="0"/>
      <w:marTop w:val="0"/>
      <w:marBottom w:val="0"/>
      <w:divBdr>
        <w:top w:val="none" w:sz="0" w:space="0" w:color="auto"/>
        <w:left w:val="none" w:sz="0" w:space="0" w:color="auto"/>
        <w:bottom w:val="none" w:sz="0" w:space="0" w:color="auto"/>
        <w:right w:val="none" w:sz="0" w:space="0" w:color="auto"/>
      </w:divBdr>
    </w:div>
    <w:div w:id="1225993101">
      <w:bodyDiv w:val="1"/>
      <w:marLeft w:val="0"/>
      <w:marRight w:val="0"/>
      <w:marTop w:val="0"/>
      <w:marBottom w:val="0"/>
      <w:divBdr>
        <w:top w:val="none" w:sz="0" w:space="0" w:color="auto"/>
        <w:left w:val="none" w:sz="0" w:space="0" w:color="auto"/>
        <w:bottom w:val="none" w:sz="0" w:space="0" w:color="auto"/>
        <w:right w:val="none" w:sz="0" w:space="0" w:color="auto"/>
      </w:divBdr>
      <w:divsChild>
        <w:div w:id="167491698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legsa.com.ar/Dic/tecnologia%20de%20la%20informacion.php" TargetMode="External"/><Relationship Id="rId18" Type="http://schemas.openxmlformats.org/officeDocument/2006/relationships/hyperlink" Target="http://blogs.elpais.com/traspasando-la-linea/2014/02/tiempo-de-empoderamiento-digital.html" TargetMode="External"/><Relationship Id="rId26" Type="http://schemas.openxmlformats.org/officeDocument/2006/relationships/hyperlink" Target="http://www.ecdl.es/ecdl-certificado-educacion" TargetMode="External"/><Relationship Id="rId39" Type="http://schemas.openxmlformats.org/officeDocument/2006/relationships/glossaryDocument" Target="glossary/document.xml"/><Relationship Id="rId21" Type="http://schemas.openxmlformats.org/officeDocument/2006/relationships/hyperlink" Target="http://www.linkedin.com/pub/anusca-ferrari/8/545/883" TargetMode="External"/><Relationship Id="rId34" Type="http://schemas.openxmlformats.org/officeDocument/2006/relationships/hyperlink" Target="http://www.agendadigital.gob.es/objetivos-agenda-digital/impulsar-I-D-i-tic/Paginas/sistema-I-D-i.aspx" TargetMode="External"/><Relationship Id="rId7" Type="http://schemas.openxmlformats.org/officeDocument/2006/relationships/endnotes" Target="endnotes.xml"/><Relationship Id="rId12" Type="http://schemas.openxmlformats.org/officeDocument/2006/relationships/hyperlink" Target="http://www.digitalcitizenship.net/Nine_Elements.html" TargetMode="External"/><Relationship Id="rId17" Type="http://schemas.openxmlformats.org/officeDocument/2006/relationships/hyperlink" Target="http://www.alegsa.com.ar/Dic/comercio%20electronico.php" TargetMode="External"/><Relationship Id="rId25" Type="http://schemas.openxmlformats.org/officeDocument/2006/relationships/hyperlink" Target="http://www.ecdl.es/ecdl" TargetMode="External"/><Relationship Id="rId33" Type="http://schemas.openxmlformats.org/officeDocument/2006/relationships/hyperlink" Target="http://www.agendadigital.gob.es/objetivos-agenda-digital/reforzar-confianza-digital/Paginas/ambito-digital.asp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legsa.com.ar/Dic/sitio%20web.php" TargetMode="External"/><Relationship Id="rId20" Type="http://schemas.openxmlformats.org/officeDocument/2006/relationships/hyperlink" Target="http://es.wikipedia.org/wiki/Nicholas_Negroponte" TargetMode="External"/><Relationship Id="rId29" Type="http://schemas.openxmlformats.org/officeDocument/2006/relationships/hyperlink" Target="http://ec.europa.eu/digital-agen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winning.net/eun-files/book2016/ES_eTwinningBook.pdf" TargetMode="External"/><Relationship Id="rId24" Type="http://schemas.openxmlformats.org/officeDocument/2006/relationships/hyperlink" Target="https://www.etwinning.net/eun-files/book2016/ES_eTwinningBook.pdf" TargetMode="External"/><Relationship Id="rId32" Type="http://schemas.openxmlformats.org/officeDocument/2006/relationships/hyperlink" Target="http://www.agendadigital.gob.es/objetivos-agenda-digital/e-administracion/Paginas/e-administracion.aspx" TargetMode="External"/><Relationship Id="rId37" Type="http://schemas.openxmlformats.org/officeDocument/2006/relationships/image" Target="media/image1.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legsa.com.ar/Dic/blog.php" TargetMode="External"/><Relationship Id="rId23" Type="http://schemas.openxmlformats.org/officeDocument/2006/relationships/hyperlink" Target="https://es.wikipedia.org/wiki/Posverdad" TargetMode="External"/><Relationship Id="rId28" Type="http://schemas.openxmlformats.org/officeDocument/2006/relationships/hyperlink" Target="http://www.agendadigital.gob.es/agenda-digital/Paginas/agenda-digital.aspx" TargetMode="External"/><Relationship Id="rId36" Type="http://schemas.openxmlformats.org/officeDocument/2006/relationships/hyperlink" Target="http://blog.educalab.es/intef/2016/12/22/marco-comun-de-competencia-digital-docente-2017-intef/" TargetMode="External"/><Relationship Id="rId10" Type="http://schemas.openxmlformats.org/officeDocument/2006/relationships/hyperlink" Target="http://www.marcprensky.com/writing/Prensky%20-%20Digital%20Natives,%20Digital%20Immigrants%20-%20Part1.pdf" TargetMode="External"/><Relationship Id="rId19" Type="http://schemas.openxmlformats.org/officeDocument/2006/relationships/hyperlink" Target="https://twitter.com/albert_sangra" TargetMode="External"/><Relationship Id="rId31" Type="http://schemas.openxmlformats.org/officeDocument/2006/relationships/hyperlink" Target="http://www.agendadigital.gob.es/objetivos-agenda-digital/desarrollar-economia-digital/Paginas/economia-digital.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legsa.com.ar/Dic/red%20social.php" TargetMode="External"/><Relationship Id="rId22" Type="http://schemas.openxmlformats.org/officeDocument/2006/relationships/hyperlink" Target="https://www.etwinning.net/eun-files/book2016/ES_eTwinningBook.pdf" TargetMode="External"/><Relationship Id="rId27" Type="http://schemas.openxmlformats.org/officeDocument/2006/relationships/hyperlink" Target="http://www.ecdl.es/ecdl-certificado-particulares" TargetMode="External"/><Relationship Id="rId30" Type="http://schemas.openxmlformats.org/officeDocument/2006/relationships/hyperlink" Target="http://www.agendadigital.gob.es/objetivos-agenda-digital/fomentar-redes/Paginas/despliegue-redes.aspx" TargetMode="External"/><Relationship Id="rId35" Type="http://schemas.openxmlformats.org/officeDocument/2006/relationships/hyperlink" Target="http://www.agendadigital.gob.es/objetivos-agenda-digital/promover-inclusion-digital/Paginas/alfabetizacion-digital.aspx" TargetMode="External"/><Relationship Id="rId8" Type="http://schemas.openxmlformats.org/officeDocument/2006/relationships/header" Target="head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8B"/>
    <w:rsid w:val="0049777C"/>
    <w:rsid w:val="009F26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B67D4443C8D4774AB7FBF23EE6FC9E4">
    <w:name w:val="FB67D4443C8D4774AB7FBF23EE6FC9E4"/>
    <w:rsid w:val="009F268B"/>
  </w:style>
  <w:style w:type="paragraph" w:customStyle="1" w:styleId="F6BA616B9BC24FC98BB0CD54CBC1A17E">
    <w:name w:val="F6BA616B9BC24FC98BB0CD54CBC1A17E"/>
    <w:rsid w:val="009F268B"/>
  </w:style>
  <w:style w:type="paragraph" w:customStyle="1" w:styleId="4F108359BC59421CA56B7E5784622C9B">
    <w:name w:val="4F108359BC59421CA56B7E5784622C9B"/>
    <w:rsid w:val="009F268B"/>
  </w:style>
  <w:style w:type="paragraph" w:customStyle="1" w:styleId="87F90EB755D747CD971B7B232FE3F531">
    <w:name w:val="87F90EB755D747CD971B7B232FE3F531"/>
    <w:rsid w:val="009F2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26331-1224-4282-BE70-B710DCA1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2907</Words>
  <Characters>15992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2022-10-27T01:12:00Z</dcterms:created>
  <dcterms:modified xsi:type="dcterms:W3CDTF">2022-10-27T02:50:00Z</dcterms:modified>
</cp:coreProperties>
</file>